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39" w:rsidRPr="004B20FB" w:rsidRDefault="00006915" w:rsidP="003D512D">
      <w:pPr>
        <w:spacing w:after="0" w:line="20" w:lineRule="atLeast"/>
        <w:jc w:val="center"/>
        <w:rPr>
          <w:rFonts w:cs="Simplified Arabic"/>
          <w:sz w:val="24"/>
          <w:szCs w:val="24"/>
          <w:rtl/>
        </w:rPr>
      </w:pPr>
      <w:r w:rsidRPr="004B20FB">
        <w:rPr>
          <w:rFonts w:cs="Simplified Arabic" w:hint="cs"/>
          <w:sz w:val="24"/>
          <w:szCs w:val="24"/>
          <w:rtl/>
        </w:rPr>
        <w:t>الفصل الأول</w:t>
      </w:r>
    </w:p>
    <w:p w:rsidR="00173F56" w:rsidRPr="0087546F" w:rsidRDefault="00173F56" w:rsidP="003D512D">
      <w:pPr>
        <w:spacing w:after="0" w:line="20" w:lineRule="atLeast"/>
        <w:jc w:val="center"/>
        <w:rPr>
          <w:rFonts w:cs="Simplified Arabic"/>
          <w:rtl/>
        </w:rPr>
      </w:pPr>
    </w:p>
    <w:p w:rsidR="00B40C51" w:rsidRDefault="00006915" w:rsidP="00173F56">
      <w:pPr>
        <w:spacing w:after="0" w:line="20" w:lineRule="atLeast"/>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Pr>
          <w:rFonts w:cs="Simplified Arabic" w:hint="cs"/>
          <w:b/>
          <w:bCs/>
          <w:sz w:val="28"/>
          <w:szCs w:val="28"/>
          <w:rtl/>
        </w:rPr>
        <w:t xml:space="preserve">ية </w:t>
      </w:r>
    </w:p>
    <w:p w:rsidR="008B5169" w:rsidRPr="004B20FB" w:rsidRDefault="008B5169" w:rsidP="00173F56">
      <w:pPr>
        <w:spacing w:after="0" w:line="20" w:lineRule="atLeast"/>
        <w:jc w:val="center"/>
        <w:rPr>
          <w:rFonts w:cs="Simplified Arabic"/>
          <w:b/>
          <w:bCs/>
          <w:rtl/>
        </w:rPr>
      </w:pPr>
    </w:p>
    <w:p w:rsidR="00ED5DDF" w:rsidRDefault="001C12AE" w:rsidP="003D512D">
      <w:pPr>
        <w:spacing w:after="0" w:line="20" w:lineRule="atLeast"/>
        <w:jc w:val="both"/>
        <w:rPr>
          <w:rFonts w:cs="Simplified Arabic"/>
          <w:sz w:val="24"/>
          <w:szCs w:val="24"/>
        </w:rPr>
      </w:pPr>
      <w:r>
        <w:rPr>
          <w:rFonts w:cs="Simplified Arabic" w:hint="cs"/>
          <w:sz w:val="24"/>
          <w:szCs w:val="24"/>
          <w:rtl/>
        </w:rPr>
        <w:t>أظهر</w:t>
      </w:r>
      <w:r>
        <w:rPr>
          <w:rFonts w:cs="Simplified Arabic"/>
          <w:sz w:val="24"/>
          <w:szCs w:val="24"/>
        </w:rPr>
        <w:t xml:space="preserve"> </w:t>
      </w:r>
      <w:r w:rsidR="00ED5DDF">
        <w:rPr>
          <w:rFonts w:cs="Simplified Arabic" w:hint="cs"/>
          <w:sz w:val="24"/>
          <w:szCs w:val="24"/>
          <w:rtl/>
        </w:rPr>
        <w:t xml:space="preserve">مسح الاستثمار الأجنبي للمؤسسات الفلسطينية لعام </w:t>
      </w:r>
      <w:r w:rsidR="007A0DF5">
        <w:rPr>
          <w:rFonts w:asciiTheme="majorBidi" w:hAnsiTheme="majorBidi" w:cstheme="majorBidi" w:hint="cs"/>
          <w:sz w:val="24"/>
          <w:szCs w:val="24"/>
          <w:rtl/>
        </w:rPr>
        <w:t>2010</w:t>
      </w:r>
      <w:r w:rsidR="007A0DF5">
        <w:rPr>
          <w:rFonts w:cs="Simplified Arabic"/>
          <w:sz w:val="24"/>
          <w:szCs w:val="24"/>
          <w:rtl/>
        </w:rPr>
        <w:t xml:space="preserve"> </w:t>
      </w:r>
      <w:r w:rsidR="00ED5DDF">
        <w:rPr>
          <w:rFonts w:cs="Simplified Arabic" w:hint="cs"/>
          <w:sz w:val="24"/>
          <w:szCs w:val="24"/>
          <w:rtl/>
        </w:rPr>
        <w:t xml:space="preserve">نتائج مهمة تفيد الباحثين والدارسين وصناع القرار، حيث أشارت النتائج إلى أن الاستثمارات التي قامت بها المؤسسات الفلسطينية في الخارج تفوق </w:t>
      </w:r>
      <w:r w:rsidR="007A0DF5">
        <w:rPr>
          <w:rFonts w:cs="Simplified Arabic" w:hint="cs"/>
          <w:sz w:val="24"/>
          <w:szCs w:val="24"/>
          <w:rtl/>
        </w:rPr>
        <w:t>ما يملكه</w:t>
      </w:r>
      <w:r w:rsidR="00ED5DDF">
        <w:rPr>
          <w:rFonts w:cs="Simplified Arabic" w:hint="cs"/>
          <w:sz w:val="24"/>
          <w:szCs w:val="24"/>
          <w:rtl/>
        </w:rPr>
        <w:t xml:space="preserve"> غير المقيمين </w:t>
      </w:r>
      <w:r w:rsidR="007A0DF5">
        <w:rPr>
          <w:rFonts w:cs="Simplified Arabic" w:hint="cs"/>
          <w:sz w:val="24"/>
          <w:szCs w:val="24"/>
          <w:rtl/>
        </w:rPr>
        <w:t>من استثمارات</w:t>
      </w:r>
      <w:r w:rsidR="00ED5DDF">
        <w:rPr>
          <w:rFonts w:cs="Simplified Arabic" w:hint="cs"/>
          <w:sz w:val="24"/>
          <w:szCs w:val="24"/>
          <w:rtl/>
        </w:rPr>
        <w:t xml:space="preserve"> في </w:t>
      </w:r>
      <w:r w:rsidR="006C76CC">
        <w:rPr>
          <w:rFonts w:cs="Simplified Arabic" w:hint="cs"/>
          <w:sz w:val="24"/>
          <w:szCs w:val="24"/>
          <w:rtl/>
        </w:rPr>
        <w:t>المؤسسات</w:t>
      </w:r>
      <w:r w:rsidR="00ED5DDF">
        <w:rPr>
          <w:rFonts w:cs="Simplified Arabic" w:hint="cs"/>
          <w:sz w:val="24"/>
          <w:szCs w:val="24"/>
          <w:rtl/>
        </w:rPr>
        <w:t xml:space="preserve"> </w:t>
      </w:r>
      <w:r w:rsidR="007A0DF5">
        <w:rPr>
          <w:rFonts w:cs="Simplified Arabic" w:hint="cs"/>
          <w:sz w:val="24"/>
          <w:szCs w:val="24"/>
          <w:rtl/>
        </w:rPr>
        <w:t>الفلسطينية</w:t>
      </w:r>
      <w:r w:rsidR="00376FAD">
        <w:rPr>
          <w:rFonts w:cs="Simplified Arabic"/>
          <w:sz w:val="24"/>
          <w:szCs w:val="24"/>
        </w:rPr>
        <w:t xml:space="preserve"> </w:t>
      </w:r>
      <w:r w:rsidR="00376FAD">
        <w:rPr>
          <w:rFonts w:cs="Simplified Arabic" w:hint="cs"/>
          <w:sz w:val="24"/>
          <w:szCs w:val="24"/>
          <w:rtl/>
        </w:rPr>
        <w:t xml:space="preserve"> في نهاية عام </w:t>
      </w:r>
      <w:r w:rsidR="00376FAD" w:rsidRPr="00105C6F">
        <w:rPr>
          <w:rFonts w:asciiTheme="majorBidi" w:hAnsiTheme="majorBidi" w:cstheme="majorBidi" w:hint="cs"/>
          <w:sz w:val="24"/>
          <w:szCs w:val="24"/>
          <w:rtl/>
        </w:rPr>
        <w:t>2010</w:t>
      </w:r>
      <w:r w:rsidR="00376FAD">
        <w:rPr>
          <w:rFonts w:cs="Simplified Arabic" w:hint="cs"/>
          <w:sz w:val="24"/>
          <w:szCs w:val="24"/>
          <w:rtl/>
        </w:rPr>
        <w:t>.</w:t>
      </w:r>
    </w:p>
    <w:p w:rsidR="00105C6F" w:rsidRPr="00E74551" w:rsidRDefault="00105C6F" w:rsidP="003D512D">
      <w:pPr>
        <w:spacing w:after="0" w:line="20" w:lineRule="atLeast"/>
        <w:jc w:val="both"/>
        <w:rPr>
          <w:rFonts w:cs="Simplified Arabic"/>
          <w:sz w:val="16"/>
          <w:szCs w:val="16"/>
          <w:rtl/>
        </w:rPr>
      </w:pPr>
    </w:p>
    <w:p w:rsidR="00E913EA" w:rsidRDefault="00ED5DDF" w:rsidP="003D512D">
      <w:pPr>
        <w:spacing w:after="0" w:line="20" w:lineRule="atLeast"/>
        <w:jc w:val="both"/>
        <w:rPr>
          <w:rFonts w:cs="Simplified Arabic"/>
          <w:sz w:val="24"/>
          <w:szCs w:val="24"/>
          <w:rtl/>
        </w:rPr>
      </w:pPr>
      <w:r>
        <w:rPr>
          <w:rFonts w:cs="Simplified Arabic" w:hint="cs"/>
          <w:sz w:val="24"/>
          <w:szCs w:val="24"/>
          <w:rtl/>
        </w:rPr>
        <w:t>و</w:t>
      </w:r>
      <w:r w:rsidR="00E913EA">
        <w:rPr>
          <w:rFonts w:cs="Simplified Arabic"/>
          <w:sz w:val="24"/>
          <w:szCs w:val="24"/>
          <w:rtl/>
        </w:rPr>
        <w:t>يستخ</w:t>
      </w:r>
      <w:r w:rsidR="00E913EA">
        <w:rPr>
          <w:rFonts w:cs="Simplified Arabic" w:hint="cs"/>
          <w:sz w:val="24"/>
          <w:szCs w:val="24"/>
          <w:rtl/>
        </w:rPr>
        <w:t>لص من نتائج مسح</w:t>
      </w:r>
      <w:r w:rsidR="00E913EA">
        <w:rPr>
          <w:rFonts w:cs="Simplified Arabic"/>
          <w:sz w:val="24"/>
          <w:szCs w:val="24"/>
          <w:rtl/>
        </w:rPr>
        <w:t xml:space="preserve"> </w:t>
      </w:r>
      <w:r w:rsidR="00E913EA">
        <w:rPr>
          <w:rFonts w:cs="Simplified Arabic" w:hint="cs"/>
          <w:sz w:val="24"/>
          <w:szCs w:val="24"/>
          <w:rtl/>
        </w:rPr>
        <w:t>الاستثمار الأجنبي</w:t>
      </w:r>
      <w:r w:rsidR="001C12AE">
        <w:rPr>
          <w:rFonts w:cs="Simplified Arabic" w:hint="cs"/>
          <w:sz w:val="24"/>
          <w:szCs w:val="24"/>
          <w:rtl/>
        </w:rPr>
        <w:t xml:space="preserve"> للمؤسسات الفلسطينية</w:t>
      </w:r>
      <w:r w:rsidR="00E913EA">
        <w:rPr>
          <w:rFonts w:cs="Simplified Arabic" w:hint="cs"/>
          <w:sz w:val="24"/>
          <w:szCs w:val="24"/>
          <w:rtl/>
        </w:rPr>
        <w:t xml:space="preserve"> للعام </w:t>
      </w:r>
      <w:r w:rsidR="002B489F">
        <w:rPr>
          <w:rFonts w:asciiTheme="majorBidi" w:hAnsiTheme="majorBidi" w:cstheme="majorBidi" w:hint="cs"/>
          <w:sz w:val="24"/>
          <w:szCs w:val="24"/>
          <w:rtl/>
        </w:rPr>
        <w:t>2010</w:t>
      </w:r>
      <w:r w:rsidR="00E913EA">
        <w:rPr>
          <w:rFonts w:cs="Simplified Arabic"/>
          <w:sz w:val="24"/>
          <w:szCs w:val="24"/>
          <w:rtl/>
        </w:rPr>
        <w:t xml:space="preserve"> ا</w:t>
      </w:r>
      <w:r w:rsidR="00E913EA">
        <w:rPr>
          <w:rFonts w:cs="Simplified Arabic" w:hint="cs"/>
          <w:sz w:val="24"/>
          <w:szCs w:val="24"/>
          <w:rtl/>
        </w:rPr>
        <w:t>لمؤشرات الرئيسي</w:t>
      </w:r>
      <w:r w:rsidR="00E913EA">
        <w:rPr>
          <w:rFonts w:cs="Simplified Arabic"/>
          <w:sz w:val="24"/>
          <w:szCs w:val="24"/>
          <w:rtl/>
        </w:rPr>
        <w:t xml:space="preserve">ة </w:t>
      </w:r>
      <w:r w:rsidR="007F1EA8">
        <w:rPr>
          <w:rFonts w:cs="Simplified Arabic" w:hint="cs"/>
          <w:sz w:val="24"/>
          <w:szCs w:val="24"/>
          <w:rtl/>
        </w:rPr>
        <w:t>الآتية:</w:t>
      </w:r>
    </w:p>
    <w:p w:rsidR="00E913EA" w:rsidRDefault="00E913EA" w:rsidP="003270C4">
      <w:pPr>
        <w:spacing w:after="0" w:line="20" w:lineRule="atLeast"/>
        <w:jc w:val="both"/>
        <w:rPr>
          <w:rFonts w:cs="Simplified Arabic"/>
          <w:szCs w:val="24"/>
          <w:rtl/>
        </w:rPr>
      </w:pPr>
      <w:r>
        <w:rPr>
          <w:rFonts w:cs="Simplified Arabic" w:hint="cs"/>
          <w:sz w:val="24"/>
          <w:szCs w:val="24"/>
          <w:rtl/>
        </w:rPr>
        <w:t>بلغ</w:t>
      </w:r>
      <w:r>
        <w:rPr>
          <w:rFonts w:cs="Simplified Arabic"/>
          <w:sz w:val="24"/>
          <w:szCs w:val="24"/>
          <w:rtl/>
        </w:rPr>
        <w:t xml:space="preserve"> </w:t>
      </w:r>
      <w:r>
        <w:rPr>
          <w:rFonts w:cs="Simplified Arabic" w:hint="cs"/>
          <w:sz w:val="24"/>
          <w:szCs w:val="24"/>
          <w:rtl/>
        </w:rPr>
        <w:t xml:space="preserve">إجمالي رصيد استثمارات المؤسسات الفلسطينية في الخارج (الأصول) </w:t>
      </w:r>
      <w:r w:rsidR="00A533B3">
        <w:rPr>
          <w:rFonts w:asciiTheme="majorBidi" w:hAnsiTheme="majorBidi" w:cstheme="majorBidi"/>
          <w:sz w:val="24"/>
          <w:szCs w:val="24"/>
        </w:rPr>
        <w:t>5,</w:t>
      </w:r>
      <w:r w:rsidR="003270C4">
        <w:rPr>
          <w:rFonts w:asciiTheme="majorBidi" w:hAnsiTheme="majorBidi" w:cstheme="majorBidi"/>
          <w:sz w:val="24"/>
          <w:szCs w:val="24"/>
        </w:rPr>
        <w:t>272</w:t>
      </w:r>
      <w:r w:rsidR="00A533B3">
        <w:rPr>
          <w:rFonts w:asciiTheme="majorBidi" w:hAnsiTheme="majorBidi" w:cstheme="majorBidi"/>
          <w:sz w:val="24"/>
          <w:szCs w:val="24"/>
        </w:rPr>
        <w:t>.</w:t>
      </w:r>
      <w:r w:rsidR="003270C4">
        <w:rPr>
          <w:rFonts w:asciiTheme="majorBidi" w:hAnsiTheme="majorBidi" w:cstheme="majorBidi"/>
          <w:sz w:val="24"/>
          <w:szCs w:val="24"/>
        </w:rPr>
        <w:t>4</w:t>
      </w:r>
      <w:r>
        <w:rPr>
          <w:rFonts w:cs="Simplified Arabic" w:hint="cs"/>
          <w:szCs w:val="24"/>
          <w:rtl/>
        </w:rPr>
        <w:t xml:space="preserve"> </w:t>
      </w:r>
      <w:r>
        <w:rPr>
          <w:rFonts w:cs="Simplified Arabic" w:hint="cs"/>
          <w:sz w:val="24"/>
          <w:szCs w:val="24"/>
          <w:rtl/>
        </w:rPr>
        <w:t>مليون دولار نهاية عام</w:t>
      </w:r>
      <w:r w:rsidR="00610385">
        <w:rPr>
          <w:rFonts w:cs="Simplified Arabic" w:hint="cs"/>
          <w:sz w:val="24"/>
          <w:szCs w:val="24"/>
          <w:rtl/>
        </w:rPr>
        <w:t xml:space="preserve"> </w:t>
      </w:r>
      <w:r w:rsidR="00610385" w:rsidRPr="00610385">
        <w:rPr>
          <w:rFonts w:asciiTheme="majorBidi" w:hAnsiTheme="majorBidi" w:cstheme="majorBidi"/>
          <w:sz w:val="24"/>
          <w:szCs w:val="24"/>
          <w:rtl/>
        </w:rPr>
        <w:t>2010</w:t>
      </w:r>
      <w:r w:rsidR="004A0931">
        <w:rPr>
          <w:rFonts w:asciiTheme="majorBidi" w:hAnsiTheme="majorBidi" w:cstheme="majorBidi" w:hint="cs"/>
          <w:sz w:val="24"/>
          <w:szCs w:val="24"/>
          <w:rtl/>
        </w:rPr>
        <w:t xml:space="preserve">، </w:t>
      </w:r>
      <w:r>
        <w:rPr>
          <w:rFonts w:cs="Simplified Arabic" w:hint="cs"/>
          <w:sz w:val="24"/>
          <w:szCs w:val="24"/>
          <w:rtl/>
        </w:rPr>
        <w:t xml:space="preserve">بينما بلغ إجمالي رصيد الاستثمارات الأجنبية في المؤسسات الفلسطينية (الخصوم) </w:t>
      </w:r>
      <w:r w:rsidR="00954004">
        <w:rPr>
          <w:rFonts w:asciiTheme="majorBidi" w:hAnsiTheme="majorBidi" w:cstheme="majorBidi"/>
          <w:sz w:val="24"/>
          <w:szCs w:val="24"/>
        </w:rPr>
        <w:t>2</w:t>
      </w:r>
      <w:r w:rsidR="00A533B3" w:rsidRPr="00FB4988">
        <w:rPr>
          <w:rFonts w:asciiTheme="majorBidi" w:hAnsiTheme="majorBidi" w:cstheme="majorBidi"/>
          <w:sz w:val="24"/>
          <w:szCs w:val="24"/>
        </w:rPr>
        <w:t>,</w:t>
      </w:r>
      <w:r w:rsidR="00954004">
        <w:rPr>
          <w:rFonts w:asciiTheme="majorBidi" w:hAnsiTheme="majorBidi" w:cstheme="majorBidi"/>
          <w:sz w:val="24"/>
          <w:szCs w:val="24"/>
        </w:rPr>
        <w:t>297</w:t>
      </w:r>
      <w:r w:rsidR="00A533B3" w:rsidRPr="00FB4988">
        <w:rPr>
          <w:rFonts w:asciiTheme="majorBidi" w:hAnsiTheme="majorBidi" w:cstheme="majorBidi"/>
          <w:sz w:val="24"/>
          <w:szCs w:val="24"/>
        </w:rPr>
        <w:t>.</w:t>
      </w:r>
      <w:r w:rsidR="00954004">
        <w:rPr>
          <w:rFonts w:asciiTheme="majorBidi" w:hAnsiTheme="majorBidi" w:cstheme="majorBidi"/>
          <w:sz w:val="24"/>
          <w:szCs w:val="24"/>
        </w:rPr>
        <w:t>0</w:t>
      </w:r>
      <w:r>
        <w:rPr>
          <w:rFonts w:cs="Simplified Arabic" w:hint="cs"/>
          <w:szCs w:val="24"/>
          <w:rtl/>
        </w:rPr>
        <w:t xml:space="preserve"> مليون دولار أمريكي </w:t>
      </w:r>
      <w:r w:rsidR="004A0931">
        <w:rPr>
          <w:rFonts w:cs="Simplified Arabic" w:hint="cs"/>
          <w:szCs w:val="24"/>
          <w:rtl/>
        </w:rPr>
        <w:t xml:space="preserve">في </w:t>
      </w:r>
      <w:r>
        <w:rPr>
          <w:rFonts w:cs="Simplified Arabic" w:hint="cs"/>
          <w:szCs w:val="24"/>
          <w:rtl/>
        </w:rPr>
        <w:t xml:space="preserve">نهاية </w:t>
      </w:r>
      <w:r w:rsidR="004A0931">
        <w:rPr>
          <w:rFonts w:cs="Simplified Arabic" w:hint="cs"/>
          <w:szCs w:val="24"/>
          <w:rtl/>
        </w:rPr>
        <w:t>نفس العام</w:t>
      </w:r>
      <w:r w:rsidR="00D40681">
        <w:rPr>
          <w:rFonts w:cs="Simplified Arabic" w:hint="cs"/>
          <w:szCs w:val="24"/>
          <w:rtl/>
        </w:rPr>
        <w:t>.</w:t>
      </w:r>
    </w:p>
    <w:p w:rsidR="00E913EA" w:rsidRPr="00E74551" w:rsidRDefault="00E913EA" w:rsidP="003D512D">
      <w:pPr>
        <w:spacing w:after="0" w:line="20" w:lineRule="atLeast"/>
        <w:jc w:val="center"/>
        <w:rPr>
          <w:sz w:val="16"/>
          <w:szCs w:val="16"/>
          <w:rtl/>
        </w:rPr>
      </w:pPr>
    </w:p>
    <w:p w:rsidR="00E913EA" w:rsidRDefault="00E913EA" w:rsidP="00E0322F">
      <w:pPr>
        <w:spacing w:after="0" w:line="20" w:lineRule="atLeast"/>
        <w:jc w:val="both"/>
        <w:rPr>
          <w:rFonts w:asciiTheme="majorBidi" w:hAnsiTheme="majorBidi" w:cstheme="majorBidi"/>
          <w:sz w:val="24"/>
          <w:szCs w:val="24"/>
        </w:rPr>
      </w:pPr>
      <w:r>
        <w:rPr>
          <w:rFonts w:cs="Simplified Arabic" w:hint="cs"/>
          <w:sz w:val="24"/>
          <w:szCs w:val="24"/>
          <w:rtl/>
        </w:rPr>
        <w:t xml:space="preserve">وفيما </w:t>
      </w:r>
      <w:r w:rsidR="004516BA">
        <w:rPr>
          <w:rFonts w:cs="Simplified Arabic" w:hint="cs"/>
          <w:sz w:val="24"/>
          <w:szCs w:val="24"/>
          <w:rtl/>
        </w:rPr>
        <w:t>يتعلق بتوزيع الأصول، فقد بلغ رصيد</w:t>
      </w:r>
      <w:r>
        <w:rPr>
          <w:rFonts w:cs="Simplified Arabic" w:hint="cs"/>
          <w:sz w:val="24"/>
          <w:szCs w:val="24"/>
          <w:rtl/>
        </w:rPr>
        <w:t xml:space="preserve"> الاستثمار الأجنبي المباشر في الخا</w:t>
      </w:r>
      <w:r w:rsidR="004516BA">
        <w:rPr>
          <w:rFonts w:cs="Simplified Arabic" w:hint="cs"/>
          <w:sz w:val="24"/>
          <w:szCs w:val="24"/>
          <w:rtl/>
        </w:rPr>
        <w:t>رج للمؤسسات الفلسطينية</w:t>
      </w:r>
      <w:r>
        <w:rPr>
          <w:rFonts w:cs="Simplified Arabic" w:hint="cs"/>
          <w:sz w:val="24"/>
          <w:szCs w:val="24"/>
          <w:rtl/>
        </w:rPr>
        <w:t xml:space="preserve"> </w:t>
      </w:r>
      <w:r w:rsidR="006F15A2">
        <w:rPr>
          <w:rFonts w:asciiTheme="majorBidi" w:hAnsiTheme="majorBidi" w:cstheme="majorBidi" w:hint="cs"/>
          <w:sz w:val="24"/>
          <w:szCs w:val="24"/>
          <w:rtl/>
        </w:rPr>
        <w:t xml:space="preserve">146.6 </w:t>
      </w:r>
      <w:r>
        <w:rPr>
          <w:rFonts w:cs="Simplified Arabic" w:hint="cs"/>
          <w:sz w:val="24"/>
          <w:szCs w:val="24"/>
          <w:rtl/>
        </w:rPr>
        <w:t xml:space="preserve">مليون دولار أمريكي في نهاية عام </w:t>
      </w:r>
      <w:r w:rsidR="001C12AE">
        <w:rPr>
          <w:rFonts w:asciiTheme="majorBidi" w:hAnsiTheme="majorBidi" w:cstheme="majorBidi"/>
          <w:sz w:val="24"/>
          <w:szCs w:val="24"/>
        </w:rPr>
        <w:t>2010</w:t>
      </w:r>
      <w:r w:rsidR="004516BA">
        <w:rPr>
          <w:rFonts w:cs="Simplified Arabic" w:hint="cs"/>
          <w:sz w:val="24"/>
          <w:szCs w:val="24"/>
          <w:rtl/>
        </w:rPr>
        <w:t>.  بينما بلغ رصيد</w:t>
      </w:r>
      <w:r>
        <w:rPr>
          <w:rFonts w:cs="Simplified Arabic" w:hint="cs"/>
          <w:sz w:val="24"/>
          <w:szCs w:val="24"/>
          <w:rtl/>
        </w:rPr>
        <w:t xml:space="preserve"> استثمارات الحافظة في الخارج </w:t>
      </w:r>
      <w:r w:rsidR="00DF1DD0">
        <w:rPr>
          <w:rFonts w:asciiTheme="majorBidi" w:hAnsiTheme="majorBidi" w:cstheme="majorBidi" w:hint="cs"/>
          <w:sz w:val="24"/>
          <w:szCs w:val="24"/>
          <w:rtl/>
        </w:rPr>
        <w:t>801</w:t>
      </w:r>
      <w:r w:rsidRPr="00E913EA">
        <w:rPr>
          <w:rFonts w:asciiTheme="majorBidi" w:hAnsiTheme="majorBidi" w:cstheme="majorBidi"/>
          <w:sz w:val="24"/>
          <w:szCs w:val="24"/>
          <w:rtl/>
        </w:rPr>
        <w:t>.</w:t>
      </w:r>
      <w:r w:rsidR="00DF1DD0">
        <w:rPr>
          <w:rFonts w:asciiTheme="majorBidi" w:hAnsiTheme="majorBidi" w:cstheme="majorBidi" w:hint="cs"/>
          <w:sz w:val="24"/>
          <w:szCs w:val="24"/>
          <w:rtl/>
        </w:rPr>
        <w:t>0</w:t>
      </w:r>
      <w:r w:rsidRPr="00E913EA">
        <w:rPr>
          <w:rFonts w:asciiTheme="majorBidi" w:hAnsiTheme="majorBidi" w:cstheme="majorBidi"/>
          <w:sz w:val="24"/>
          <w:szCs w:val="24"/>
          <w:rtl/>
        </w:rPr>
        <w:t xml:space="preserve"> </w:t>
      </w:r>
      <w:r>
        <w:rPr>
          <w:rFonts w:cs="Simplified Arabic" w:hint="cs"/>
          <w:sz w:val="24"/>
          <w:szCs w:val="24"/>
          <w:rtl/>
        </w:rPr>
        <w:t>مليون دولار أمريكي</w:t>
      </w:r>
      <w:r w:rsidR="007139FA">
        <w:rPr>
          <w:rFonts w:cs="Simplified Arabic" w:hint="cs"/>
          <w:sz w:val="24"/>
          <w:szCs w:val="24"/>
          <w:rtl/>
        </w:rPr>
        <w:t xml:space="preserve">، </w:t>
      </w:r>
      <w:r>
        <w:rPr>
          <w:rFonts w:cs="Simplified Arabic" w:hint="cs"/>
          <w:sz w:val="24"/>
          <w:szCs w:val="24"/>
          <w:rtl/>
        </w:rPr>
        <w:t xml:space="preserve">أما </w:t>
      </w:r>
      <w:r w:rsidR="004516BA">
        <w:rPr>
          <w:rFonts w:cs="Simplified Arabic" w:hint="cs"/>
          <w:sz w:val="24"/>
          <w:szCs w:val="24"/>
          <w:rtl/>
        </w:rPr>
        <w:t xml:space="preserve">رصيد </w:t>
      </w:r>
      <w:r>
        <w:rPr>
          <w:rFonts w:cs="Simplified Arabic" w:hint="cs"/>
          <w:sz w:val="24"/>
          <w:szCs w:val="24"/>
          <w:rtl/>
        </w:rPr>
        <w:t>الاست</w:t>
      </w:r>
      <w:r w:rsidR="004516BA">
        <w:rPr>
          <w:rFonts w:cs="Simplified Arabic" w:hint="cs"/>
          <w:sz w:val="24"/>
          <w:szCs w:val="24"/>
          <w:rtl/>
        </w:rPr>
        <w:t>ثمارات الأخرى في الخارج فقد بلغ</w:t>
      </w:r>
      <w:r>
        <w:rPr>
          <w:rFonts w:cs="Simplified Arabic" w:hint="cs"/>
          <w:sz w:val="24"/>
          <w:szCs w:val="24"/>
          <w:rtl/>
        </w:rPr>
        <w:t xml:space="preserve"> </w:t>
      </w:r>
      <w:r w:rsidR="002A11CA">
        <w:rPr>
          <w:rFonts w:asciiTheme="majorBidi" w:hAnsiTheme="majorBidi" w:cstheme="majorBidi"/>
          <w:sz w:val="24"/>
          <w:szCs w:val="24"/>
        </w:rPr>
        <w:t>3,</w:t>
      </w:r>
      <w:r w:rsidR="00E0322F">
        <w:rPr>
          <w:rFonts w:asciiTheme="majorBidi" w:hAnsiTheme="majorBidi" w:cstheme="majorBidi"/>
          <w:sz w:val="24"/>
          <w:szCs w:val="24"/>
        </w:rPr>
        <w:t>794</w:t>
      </w:r>
      <w:r w:rsidR="002A11CA">
        <w:rPr>
          <w:rFonts w:asciiTheme="majorBidi" w:hAnsiTheme="majorBidi" w:cstheme="majorBidi"/>
          <w:sz w:val="24"/>
          <w:szCs w:val="24"/>
        </w:rPr>
        <w:t>.</w:t>
      </w:r>
      <w:r w:rsidR="00E0322F">
        <w:rPr>
          <w:rFonts w:asciiTheme="majorBidi" w:hAnsiTheme="majorBidi" w:cstheme="majorBidi"/>
          <w:sz w:val="24"/>
          <w:szCs w:val="24"/>
        </w:rPr>
        <w:t>2</w:t>
      </w:r>
      <w:r>
        <w:rPr>
          <w:rFonts w:cs="Simplified Arabic" w:hint="cs"/>
          <w:sz w:val="24"/>
          <w:szCs w:val="24"/>
          <w:rtl/>
        </w:rPr>
        <w:t xml:space="preserve"> مليون دولار أمريكي</w:t>
      </w:r>
      <w:r w:rsidR="001C12AE">
        <w:rPr>
          <w:rFonts w:cs="Simplified Arabic" w:hint="cs"/>
          <w:sz w:val="24"/>
          <w:szCs w:val="24"/>
          <w:rtl/>
        </w:rPr>
        <w:t xml:space="preserve">، </w:t>
      </w:r>
      <w:r>
        <w:rPr>
          <w:rFonts w:cs="Simplified Arabic" w:hint="cs"/>
          <w:sz w:val="24"/>
          <w:szCs w:val="24"/>
          <w:rtl/>
        </w:rPr>
        <w:t xml:space="preserve">في حين بلغ رصيد الأصول الاحتياطية الخاصة بسلطة النقد في الخارج </w:t>
      </w:r>
      <w:r w:rsidR="00E0322F">
        <w:rPr>
          <w:rFonts w:asciiTheme="majorBidi" w:hAnsiTheme="majorBidi" w:cstheme="majorBidi" w:hint="cs"/>
          <w:sz w:val="24"/>
          <w:szCs w:val="24"/>
          <w:rtl/>
        </w:rPr>
        <w:t>530</w:t>
      </w:r>
      <w:r w:rsidR="00DF1DD0" w:rsidRPr="002A11CA">
        <w:rPr>
          <w:rFonts w:asciiTheme="majorBidi" w:hAnsiTheme="majorBidi" w:cstheme="majorBidi" w:hint="cs"/>
          <w:sz w:val="24"/>
          <w:szCs w:val="24"/>
          <w:rtl/>
        </w:rPr>
        <w:t>.</w:t>
      </w:r>
      <w:r w:rsidR="00E0322F">
        <w:rPr>
          <w:rFonts w:asciiTheme="majorBidi" w:hAnsiTheme="majorBidi" w:cstheme="majorBidi" w:hint="cs"/>
          <w:sz w:val="24"/>
          <w:szCs w:val="24"/>
          <w:rtl/>
        </w:rPr>
        <w:t>6</w:t>
      </w:r>
      <w:r>
        <w:rPr>
          <w:rFonts w:cs="Simplified Arabic" w:hint="cs"/>
          <w:sz w:val="24"/>
          <w:szCs w:val="24"/>
          <w:rtl/>
        </w:rPr>
        <w:t xml:space="preserve"> مليون دولار </w:t>
      </w:r>
      <w:r w:rsidR="002B489F">
        <w:rPr>
          <w:rFonts w:cs="Simplified Arabic" w:hint="cs"/>
          <w:sz w:val="24"/>
          <w:szCs w:val="24"/>
          <w:rtl/>
        </w:rPr>
        <w:t>أمريكي</w:t>
      </w:r>
      <w:r w:rsidR="00DF1DD0">
        <w:rPr>
          <w:rFonts w:cs="Simplified Arabic" w:hint="cs"/>
          <w:sz w:val="24"/>
          <w:szCs w:val="24"/>
          <w:rtl/>
        </w:rPr>
        <w:t xml:space="preserve"> في نهاية عام </w:t>
      </w:r>
      <w:r w:rsidR="00A87B4F" w:rsidRPr="00A87B4F">
        <w:rPr>
          <w:rFonts w:asciiTheme="majorBidi" w:hAnsiTheme="majorBidi" w:cstheme="majorBidi" w:hint="cs"/>
          <w:sz w:val="24"/>
          <w:szCs w:val="24"/>
          <w:rtl/>
        </w:rPr>
        <w:t>2010</w:t>
      </w:r>
      <w:r w:rsidR="00DF1DD0" w:rsidRPr="00A87B4F">
        <w:rPr>
          <w:rFonts w:asciiTheme="majorBidi" w:hAnsiTheme="majorBidi" w:cstheme="majorBidi" w:hint="cs"/>
          <w:sz w:val="24"/>
          <w:szCs w:val="24"/>
          <w:rtl/>
        </w:rPr>
        <w:t>.</w:t>
      </w:r>
    </w:p>
    <w:p w:rsidR="00817D4F" w:rsidRPr="00A533FB" w:rsidRDefault="00817D4F" w:rsidP="003D512D">
      <w:pPr>
        <w:spacing w:after="0" w:line="20" w:lineRule="atLeast"/>
        <w:jc w:val="both"/>
        <w:rPr>
          <w:rFonts w:cs="Simplified Arabic"/>
          <w:sz w:val="16"/>
          <w:szCs w:val="16"/>
          <w:rtl/>
        </w:rPr>
      </w:pPr>
    </w:p>
    <w:p w:rsidR="0099713D" w:rsidRPr="006208AC" w:rsidRDefault="00B212BF" w:rsidP="006208AC">
      <w:pPr>
        <w:spacing w:after="0" w:line="20" w:lineRule="atLeast"/>
        <w:jc w:val="center"/>
        <w:rPr>
          <w:rFonts w:cs="Simplified Arabic"/>
          <w:b/>
          <w:bCs/>
          <w:sz w:val="24"/>
          <w:szCs w:val="24"/>
        </w:rPr>
      </w:pPr>
      <w:r w:rsidRPr="00CC5EC9">
        <w:rPr>
          <w:rFonts w:cs="Simplified Arabic" w:hint="cs"/>
          <w:b/>
          <w:bCs/>
          <w:sz w:val="24"/>
          <w:szCs w:val="24"/>
          <w:rtl/>
        </w:rPr>
        <w:t>التوزيع النسبي</w:t>
      </w:r>
      <w:r w:rsidR="00E913EA" w:rsidRPr="00CC5EC9">
        <w:rPr>
          <w:rFonts w:cs="Simplified Arabic" w:hint="cs"/>
          <w:b/>
          <w:bCs/>
          <w:sz w:val="24"/>
          <w:szCs w:val="24"/>
          <w:rtl/>
        </w:rPr>
        <w:t xml:space="preserve"> </w:t>
      </w:r>
      <w:r w:rsidRPr="00CC5EC9">
        <w:rPr>
          <w:rFonts w:cs="Simplified Arabic" w:hint="cs"/>
          <w:b/>
          <w:bCs/>
          <w:sz w:val="24"/>
          <w:szCs w:val="24"/>
          <w:rtl/>
        </w:rPr>
        <w:t xml:space="preserve">لأرصدة </w:t>
      </w:r>
      <w:r w:rsidR="00E913EA" w:rsidRPr="00CC5EC9">
        <w:rPr>
          <w:rFonts w:cs="Simplified Arabic" w:hint="cs"/>
          <w:b/>
          <w:bCs/>
          <w:sz w:val="24"/>
          <w:szCs w:val="24"/>
          <w:rtl/>
        </w:rPr>
        <w:t xml:space="preserve">الأصول الخارجية للمؤسسات الفلسطينية </w:t>
      </w:r>
      <w:r w:rsidR="00CC5EC9">
        <w:rPr>
          <w:rFonts w:cs="Simplified Arabic" w:hint="cs"/>
          <w:b/>
          <w:bCs/>
          <w:sz w:val="24"/>
          <w:szCs w:val="24"/>
          <w:rtl/>
        </w:rPr>
        <w:t>حسب نوع الاستثمار،</w:t>
      </w:r>
      <w:r w:rsidR="00F01592">
        <w:rPr>
          <w:rFonts w:cs="Simplified Arabic" w:hint="cs"/>
          <w:b/>
          <w:bCs/>
          <w:sz w:val="24"/>
          <w:szCs w:val="24"/>
          <w:rtl/>
        </w:rPr>
        <w:t xml:space="preserve"> في نهاية عام</w:t>
      </w:r>
      <w:r w:rsidR="00CC5EC9">
        <w:rPr>
          <w:rFonts w:cs="Simplified Arabic" w:hint="cs"/>
          <w:b/>
          <w:bCs/>
          <w:sz w:val="24"/>
          <w:szCs w:val="24"/>
          <w:rtl/>
        </w:rPr>
        <w:t xml:space="preserve"> 2010</w:t>
      </w:r>
    </w:p>
    <w:p w:rsidR="002A11CA" w:rsidRDefault="00B212BF" w:rsidP="003D512D">
      <w:pPr>
        <w:spacing w:after="0" w:line="20" w:lineRule="atLeast"/>
        <w:jc w:val="center"/>
        <w:rPr>
          <w:rFonts w:cs="Simplified Arabic"/>
          <w:sz w:val="20"/>
          <w:szCs w:val="20"/>
          <w:rtl/>
        </w:rPr>
      </w:pPr>
      <w:r>
        <w:rPr>
          <w:rFonts w:cs="Simplified Arabic" w:hint="cs"/>
          <w:noProof/>
          <w:sz w:val="20"/>
          <w:szCs w:val="20"/>
          <w:rtl/>
        </w:rPr>
        <w:drawing>
          <wp:inline distT="0" distB="0" distL="0" distR="0">
            <wp:extent cx="5067300" cy="324802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70F25" w:rsidRPr="002A11CA" w:rsidRDefault="00570F25" w:rsidP="003D512D">
      <w:pPr>
        <w:spacing w:after="0" w:line="20" w:lineRule="atLeast"/>
        <w:jc w:val="center"/>
        <w:rPr>
          <w:rFonts w:cs="Simplified Arabic"/>
          <w:sz w:val="20"/>
          <w:szCs w:val="20"/>
          <w:rtl/>
        </w:rPr>
      </w:pPr>
    </w:p>
    <w:p w:rsidR="00817D4F" w:rsidRDefault="00817D4F" w:rsidP="003D512D">
      <w:pPr>
        <w:spacing w:after="0" w:line="20" w:lineRule="atLeast"/>
        <w:jc w:val="both"/>
        <w:rPr>
          <w:rFonts w:cs="Simplified Arabic"/>
          <w:sz w:val="24"/>
          <w:szCs w:val="24"/>
        </w:rPr>
      </w:pPr>
    </w:p>
    <w:p w:rsidR="00EC498E" w:rsidRDefault="00EC498E" w:rsidP="00C85479">
      <w:pPr>
        <w:spacing w:after="0" w:line="20" w:lineRule="atLeast"/>
        <w:jc w:val="both"/>
        <w:rPr>
          <w:rFonts w:cs="Simplified Arabic"/>
          <w:sz w:val="24"/>
          <w:szCs w:val="24"/>
        </w:rPr>
      </w:pPr>
      <w:r>
        <w:rPr>
          <w:rFonts w:cs="Simplified Arabic" w:hint="cs"/>
          <w:sz w:val="24"/>
          <w:szCs w:val="24"/>
          <w:rtl/>
        </w:rPr>
        <w:lastRenderedPageBreak/>
        <w:t xml:space="preserve">وفيما </w:t>
      </w:r>
      <w:r w:rsidR="00C85479">
        <w:rPr>
          <w:rFonts w:cs="Simplified Arabic" w:hint="cs"/>
          <w:sz w:val="24"/>
          <w:szCs w:val="24"/>
          <w:rtl/>
        </w:rPr>
        <w:t xml:space="preserve">يتعلق بتوزيع الخصوم، فقد بلغ رصيد </w:t>
      </w:r>
      <w:r>
        <w:rPr>
          <w:rFonts w:cs="Simplified Arabic" w:hint="cs"/>
          <w:sz w:val="24"/>
          <w:szCs w:val="24"/>
          <w:rtl/>
        </w:rPr>
        <w:t>الاستثمار الأجنبي المباشر ف</w:t>
      </w:r>
      <w:r w:rsidR="00C85479">
        <w:rPr>
          <w:rFonts w:cs="Simplified Arabic" w:hint="cs"/>
          <w:sz w:val="24"/>
          <w:szCs w:val="24"/>
          <w:rtl/>
        </w:rPr>
        <w:t>ي المؤسسات الفلسطينية (الخصوم)</w:t>
      </w:r>
      <w:r>
        <w:rPr>
          <w:rFonts w:cs="Simplified Arabic" w:hint="cs"/>
          <w:sz w:val="24"/>
          <w:szCs w:val="24"/>
          <w:rtl/>
        </w:rPr>
        <w:t xml:space="preserve"> </w:t>
      </w:r>
      <w:r w:rsidR="002A11CA">
        <w:rPr>
          <w:rFonts w:asciiTheme="majorBidi" w:hAnsiTheme="majorBidi" w:cstheme="majorBidi"/>
          <w:sz w:val="24"/>
          <w:szCs w:val="24"/>
        </w:rPr>
        <w:t>1,378.3</w:t>
      </w:r>
      <w:r>
        <w:rPr>
          <w:rFonts w:cs="Simplified Arabic" w:hint="cs"/>
          <w:sz w:val="24"/>
          <w:szCs w:val="24"/>
          <w:rtl/>
        </w:rPr>
        <w:t xml:space="preserve"> مليون دولار أمريكي نهاية عام </w:t>
      </w:r>
      <w:r w:rsidR="008F32C8">
        <w:rPr>
          <w:rFonts w:asciiTheme="majorBidi" w:hAnsiTheme="majorBidi" w:cstheme="majorBidi" w:hint="cs"/>
          <w:sz w:val="24"/>
          <w:szCs w:val="24"/>
          <w:rtl/>
        </w:rPr>
        <w:t>2010</w:t>
      </w:r>
      <w:r>
        <w:rPr>
          <w:rFonts w:cs="Simplified Arabic" w:hint="cs"/>
          <w:sz w:val="24"/>
          <w:szCs w:val="24"/>
          <w:rtl/>
        </w:rPr>
        <w:t>.  بينما بلغ رصيد استثمارات الحافظة الأجنبية في المؤسسات الفلسطينية</w:t>
      </w:r>
      <w:r w:rsidR="008F32C8">
        <w:rPr>
          <w:rFonts w:cs="Simplified Arabic" w:hint="cs"/>
          <w:sz w:val="24"/>
          <w:szCs w:val="24"/>
          <w:rtl/>
        </w:rPr>
        <w:t xml:space="preserve"> </w:t>
      </w:r>
      <w:r w:rsidR="00683723">
        <w:rPr>
          <w:rFonts w:asciiTheme="majorBidi" w:hAnsiTheme="majorBidi" w:cstheme="majorBidi"/>
          <w:sz w:val="24"/>
          <w:szCs w:val="24"/>
        </w:rPr>
        <w:t>611.9</w:t>
      </w:r>
      <w:r w:rsidR="008F32C8" w:rsidRPr="008F32C8">
        <w:rPr>
          <w:rFonts w:asciiTheme="majorBidi" w:hAnsiTheme="majorBidi" w:cstheme="majorBidi" w:hint="cs"/>
          <w:sz w:val="24"/>
          <w:szCs w:val="24"/>
          <w:rtl/>
        </w:rPr>
        <w:t xml:space="preserve"> </w:t>
      </w:r>
      <w:r w:rsidRPr="008F32C8">
        <w:rPr>
          <w:rFonts w:asciiTheme="majorBidi" w:hAnsiTheme="majorBidi" w:cstheme="majorBidi" w:hint="cs"/>
          <w:sz w:val="24"/>
          <w:szCs w:val="24"/>
          <w:rtl/>
        </w:rPr>
        <w:t xml:space="preserve"> </w:t>
      </w:r>
      <w:r>
        <w:rPr>
          <w:rFonts w:cs="Simplified Arabic" w:hint="cs"/>
          <w:sz w:val="24"/>
          <w:szCs w:val="24"/>
          <w:rtl/>
        </w:rPr>
        <w:t>مليون دولار أمريكي</w:t>
      </w:r>
      <w:r w:rsidR="00343CFB">
        <w:rPr>
          <w:rFonts w:cs="Simplified Arabic" w:hint="cs"/>
          <w:sz w:val="24"/>
          <w:szCs w:val="24"/>
          <w:rtl/>
        </w:rPr>
        <w:t>.</w:t>
      </w:r>
      <w:r>
        <w:rPr>
          <w:rFonts w:cs="Simplified Arabic" w:hint="cs"/>
          <w:sz w:val="24"/>
          <w:szCs w:val="24"/>
          <w:rtl/>
        </w:rPr>
        <w:t xml:space="preserve"> وبلغ رصيد الاستثمارات الأخرى في المؤسسات الف</w:t>
      </w:r>
      <w:r w:rsidR="00343CFB">
        <w:rPr>
          <w:rFonts w:cs="Simplified Arabic" w:hint="cs"/>
          <w:sz w:val="24"/>
          <w:szCs w:val="24"/>
          <w:rtl/>
        </w:rPr>
        <w:t xml:space="preserve">لسطينية </w:t>
      </w:r>
      <w:r w:rsidR="00683723">
        <w:rPr>
          <w:rFonts w:asciiTheme="majorBidi" w:hAnsiTheme="majorBidi" w:cstheme="majorBidi" w:hint="cs"/>
          <w:sz w:val="24"/>
          <w:szCs w:val="24"/>
          <w:rtl/>
        </w:rPr>
        <w:t>306</w:t>
      </w:r>
      <w:r w:rsidR="008F32C8" w:rsidRPr="008F32C8">
        <w:rPr>
          <w:rFonts w:asciiTheme="majorBidi" w:hAnsiTheme="majorBidi" w:cstheme="majorBidi"/>
          <w:sz w:val="24"/>
          <w:szCs w:val="24"/>
          <w:rtl/>
        </w:rPr>
        <w:t>.8</w:t>
      </w:r>
      <w:r w:rsidR="00343CFB">
        <w:rPr>
          <w:rFonts w:cs="Simplified Arabic" w:hint="cs"/>
          <w:sz w:val="24"/>
          <w:szCs w:val="24"/>
          <w:rtl/>
        </w:rPr>
        <w:t xml:space="preserve"> مليون دولار أمريكي.</w:t>
      </w:r>
    </w:p>
    <w:p w:rsidR="00817D4F" w:rsidRPr="003666F9" w:rsidRDefault="00817D4F" w:rsidP="003D512D">
      <w:pPr>
        <w:spacing w:after="0" w:line="20" w:lineRule="atLeast"/>
        <w:jc w:val="both"/>
        <w:rPr>
          <w:rFonts w:cs="Simplified Arabic"/>
          <w:sz w:val="16"/>
          <w:szCs w:val="16"/>
        </w:rPr>
      </w:pPr>
    </w:p>
    <w:p w:rsidR="00EC498E" w:rsidRPr="00074DF3" w:rsidRDefault="0099713D" w:rsidP="00074DF3">
      <w:pPr>
        <w:spacing w:after="0" w:line="20" w:lineRule="atLeast"/>
        <w:jc w:val="center"/>
        <w:rPr>
          <w:rFonts w:cs="Simplified Arabic"/>
          <w:b/>
          <w:bCs/>
          <w:sz w:val="24"/>
          <w:szCs w:val="24"/>
          <w:rtl/>
        </w:rPr>
      </w:pPr>
      <w:r w:rsidRPr="00074DF3">
        <w:rPr>
          <w:rFonts w:cs="Simplified Arabic" w:hint="cs"/>
          <w:b/>
          <w:bCs/>
          <w:sz w:val="24"/>
          <w:szCs w:val="24"/>
          <w:rtl/>
        </w:rPr>
        <w:t>التوزيع النسبي لأرص</w:t>
      </w:r>
      <w:r w:rsidR="00EC498E" w:rsidRPr="00074DF3">
        <w:rPr>
          <w:rFonts w:cs="Simplified Arabic" w:hint="cs"/>
          <w:b/>
          <w:bCs/>
          <w:sz w:val="24"/>
          <w:szCs w:val="24"/>
          <w:rtl/>
        </w:rPr>
        <w:t>د</w:t>
      </w:r>
      <w:r w:rsidRPr="00074DF3">
        <w:rPr>
          <w:rFonts w:cs="Simplified Arabic" w:hint="cs"/>
          <w:b/>
          <w:bCs/>
          <w:sz w:val="24"/>
          <w:szCs w:val="24"/>
          <w:rtl/>
        </w:rPr>
        <w:t>ة</w:t>
      </w:r>
      <w:r w:rsidR="00EC498E" w:rsidRPr="00074DF3">
        <w:rPr>
          <w:rFonts w:cs="Simplified Arabic" w:hint="cs"/>
          <w:b/>
          <w:bCs/>
          <w:sz w:val="24"/>
          <w:szCs w:val="24"/>
          <w:rtl/>
        </w:rPr>
        <w:t xml:space="preserve"> الخصوم الأجنبية في المؤسس</w:t>
      </w:r>
      <w:r w:rsidR="00074DF3">
        <w:rPr>
          <w:rFonts w:cs="Simplified Arabic" w:hint="cs"/>
          <w:b/>
          <w:bCs/>
          <w:sz w:val="24"/>
          <w:szCs w:val="24"/>
          <w:rtl/>
        </w:rPr>
        <w:t xml:space="preserve">ات الفلسطينية حسب نوع الاستثمار، </w:t>
      </w:r>
      <w:r w:rsidR="00F01592">
        <w:rPr>
          <w:rFonts w:cs="Simplified Arabic" w:hint="cs"/>
          <w:b/>
          <w:bCs/>
          <w:sz w:val="24"/>
          <w:szCs w:val="24"/>
          <w:rtl/>
        </w:rPr>
        <w:t xml:space="preserve">في نهاية عام </w:t>
      </w:r>
      <w:r w:rsidR="00074DF3">
        <w:rPr>
          <w:rFonts w:cs="Simplified Arabic" w:hint="cs"/>
          <w:b/>
          <w:bCs/>
          <w:sz w:val="24"/>
          <w:szCs w:val="24"/>
          <w:rtl/>
        </w:rPr>
        <w:t>2010</w:t>
      </w:r>
    </w:p>
    <w:p w:rsidR="009953FD" w:rsidRDefault="00A1039F" w:rsidP="003D512D">
      <w:pPr>
        <w:spacing w:after="0" w:line="20" w:lineRule="atLeast"/>
        <w:rPr>
          <w:rFonts w:cs="Simplified Arabic"/>
          <w:sz w:val="24"/>
          <w:szCs w:val="24"/>
          <w:rtl/>
        </w:rPr>
      </w:pPr>
      <w:r>
        <w:rPr>
          <w:rFonts w:cs="Simplified Arabic" w:hint="cs"/>
          <w:sz w:val="24"/>
          <w:szCs w:val="24"/>
          <w:rtl/>
        </w:rPr>
        <w:t xml:space="preserve">      </w:t>
      </w:r>
      <w:r w:rsidR="0099713D">
        <w:rPr>
          <w:rFonts w:cs="Simplified Arabic"/>
          <w:noProof/>
          <w:sz w:val="24"/>
          <w:szCs w:val="24"/>
          <w:rtl/>
        </w:rPr>
        <w:drawing>
          <wp:inline distT="0" distB="0" distL="0" distR="0">
            <wp:extent cx="4981575" cy="2800350"/>
            <wp:effectExtent l="1905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BE1385" w:rsidRDefault="00BE1385"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tl/>
        </w:rPr>
      </w:pPr>
    </w:p>
    <w:p w:rsidR="00733F1F" w:rsidRDefault="00733F1F" w:rsidP="003D512D">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الثاني</w:t>
      </w:r>
    </w:p>
    <w:p w:rsidR="00EE5655" w:rsidRPr="0087546F" w:rsidRDefault="00EE5655" w:rsidP="003D512D">
      <w:pPr>
        <w:spacing w:after="0" w:line="20" w:lineRule="atLeast"/>
        <w:jc w:val="center"/>
        <w:rPr>
          <w:rFonts w:cs="Simplified Arabic"/>
          <w:rtl/>
        </w:rPr>
      </w:pPr>
    </w:p>
    <w:p w:rsidR="00733F1F" w:rsidRDefault="00733F1F" w:rsidP="003D512D">
      <w:pPr>
        <w:spacing w:after="0" w:line="20" w:lineRule="atLeast"/>
        <w:jc w:val="center"/>
        <w:rPr>
          <w:rFonts w:cs="Simplified Arabic"/>
          <w:b/>
          <w:bCs/>
          <w:sz w:val="28"/>
          <w:szCs w:val="28"/>
        </w:rPr>
      </w:pPr>
      <w:r>
        <w:rPr>
          <w:rFonts w:cs="Simplified Arabic" w:hint="cs"/>
          <w:b/>
          <w:bCs/>
          <w:sz w:val="28"/>
          <w:szCs w:val="28"/>
          <w:rtl/>
        </w:rPr>
        <w:t>المنهجية والجودة</w:t>
      </w:r>
    </w:p>
    <w:p w:rsidR="00B1177C" w:rsidRPr="004B20FB" w:rsidRDefault="00B1177C" w:rsidP="003D512D">
      <w:pPr>
        <w:spacing w:after="0" w:line="20" w:lineRule="atLeast"/>
        <w:jc w:val="center"/>
        <w:rPr>
          <w:rFonts w:cs="Simplified Arabic"/>
          <w:b/>
          <w:bCs/>
          <w:sz w:val="20"/>
          <w:szCs w:val="20"/>
          <w:rtl/>
        </w:rPr>
      </w:pPr>
    </w:p>
    <w:p w:rsidR="005F08B3" w:rsidRDefault="005F08B3" w:rsidP="003D512D">
      <w:pPr>
        <w:tabs>
          <w:tab w:val="left" w:pos="-1"/>
        </w:tabs>
        <w:spacing w:after="0" w:line="20" w:lineRule="atLeast"/>
        <w:jc w:val="both"/>
        <w:rPr>
          <w:rFonts w:cs="Simplified Arabic"/>
          <w:sz w:val="24"/>
          <w:szCs w:val="24"/>
        </w:rPr>
      </w:pPr>
      <w:r w:rsidRPr="004D0DEB">
        <w:rPr>
          <w:rFonts w:cs="Simplified Arabic"/>
          <w:sz w:val="24"/>
          <w:szCs w:val="24"/>
          <w:rtl/>
        </w:rPr>
        <w:t>يشمل هذا الفصل عرضاً</w:t>
      </w:r>
      <w:r>
        <w:rPr>
          <w:rFonts w:cs="Simplified Arabic" w:hint="cs"/>
          <w:sz w:val="24"/>
          <w:szCs w:val="24"/>
          <w:rtl/>
        </w:rPr>
        <w:t xml:space="preserve"> لأهداف المسح</w:t>
      </w:r>
      <w:r w:rsidRPr="004D0DEB">
        <w:rPr>
          <w:rFonts w:cs="Simplified Arabic"/>
          <w:sz w:val="24"/>
          <w:szCs w:val="24"/>
          <w:rtl/>
        </w:rPr>
        <w:t xml:space="preserve"> </w:t>
      </w:r>
      <w:r>
        <w:rPr>
          <w:rFonts w:cs="Simplified Arabic" w:hint="cs"/>
          <w:sz w:val="24"/>
          <w:szCs w:val="24"/>
          <w:rtl/>
        </w:rPr>
        <w:t>وا</w:t>
      </w:r>
      <w:r w:rsidRPr="004D0DEB">
        <w:rPr>
          <w:rFonts w:cs="Simplified Arabic" w:hint="cs"/>
          <w:sz w:val="24"/>
          <w:szCs w:val="24"/>
          <w:rtl/>
        </w:rPr>
        <w:t xml:space="preserve">ستمارة </w:t>
      </w:r>
      <w:r w:rsidR="00136FE8">
        <w:rPr>
          <w:rFonts w:cs="Simplified Arabic" w:hint="cs"/>
          <w:sz w:val="24"/>
          <w:szCs w:val="24"/>
          <w:rtl/>
        </w:rPr>
        <w:t>الم</w:t>
      </w:r>
      <w:r>
        <w:rPr>
          <w:rFonts w:cs="Simplified Arabic" w:hint="cs"/>
          <w:sz w:val="24"/>
          <w:szCs w:val="24"/>
          <w:rtl/>
        </w:rPr>
        <w:t>سح</w:t>
      </w:r>
      <w:r w:rsidR="00136FE8">
        <w:rPr>
          <w:rFonts w:cs="Simplified Arabic" w:hint="cs"/>
          <w:sz w:val="24"/>
          <w:szCs w:val="24"/>
          <w:rtl/>
        </w:rPr>
        <w:t xml:space="preserve"> </w:t>
      </w:r>
      <w:r w:rsidRPr="004D0DEB">
        <w:rPr>
          <w:rFonts w:cs="Simplified Arabic"/>
          <w:sz w:val="24"/>
          <w:szCs w:val="24"/>
          <w:rtl/>
        </w:rPr>
        <w:t>والإطار والعينة والعمليات الميدانية والمكتبية وجدولة ومعالجة البيانات</w:t>
      </w:r>
      <w:r w:rsidRPr="004D0DEB">
        <w:rPr>
          <w:rFonts w:cs="Simplified Arabic" w:hint="cs"/>
          <w:sz w:val="24"/>
          <w:szCs w:val="24"/>
          <w:rtl/>
        </w:rPr>
        <w:t>، إضافة إلى جودة البيانات وتقييمها من خلال التطرق لدقة البيانات من حيث الأخطاء الإحصائية والأخطاء غير الإحصائية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817D4F" w:rsidRPr="00A533FB" w:rsidRDefault="00817D4F" w:rsidP="003D512D">
      <w:pPr>
        <w:tabs>
          <w:tab w:val="left" w:pos="-1"/>
        </w:tabs>
        <w:spacing w:after="0" w:line="20" w:lineRule="atLeast"/>
        <w:jc w:val="both"/>
        <w:rPr>
          <w:rFonts w:cs="Simplified Arabic"/>
          <w:sz w:val="16"/>
          <w:szCs w:val="16"/>
          <w:rtl/>
        </w:rPr>
      </w:pPr>
    </w:p>
    <w:p w:rsidR="00254B9C" w:rsidRDefault="00254B9C" w:rsidP="003D512D">
      <w:pPr>
        <w:spacing w:after="0" w:line="20" w:lineRule="atLeast"/>
        <w:jc w:val="both"/>
        <w:rPr>
          <w:rFonts w:cs="Simplified Arabic"/>
          <w:b/>
          <w:bCs/>
          <w:sz w:val="24"/>
          <w:szCs w:val="24"/>
          <w:rtl/>
        </w:rPr>
      </w:pPr>
      <w:r w:rsidRPr="00254B9C">
        <w:rPr>
          <w:rFonts w:asciiTheme="majorBidi" w:hAnsiTheme="majorBidi" w:cstheme="majorBidi"/>
          <w:b/>
          <w:bCs/>
          <w:sz w:val="24"/>
          <w:szCs w:val="24"/>
          <w:rtl/>
        </w:rPr>
        <w:t>1.</w:t>
      </w:r>
      <w:r>
        <w:rPr>
          <w:rFonts w:asciiTheme="majorBidi" w:hAnsiTheme="majorBidi" w:cstheme="majorBidi" w:hint="cs"/>
          <w:b/>
          <w:bCs/>
          <w:sz w:val="24"/>
          <w:szCs w:val="24"/>
          <w:rtl/>
        </w:rPr>
        <w:t>2</w:t>
      </w:r>
      <w:r>
        <w:rPr>
          <w:rFonts w:cs="Simplified Arabic"/>
          <w:b/>
          <w:bCs/>
          <w:sz w:val="24"/>
          <w:szCs w:val="24"/>
          <w:rtl/>
        </w:rPr>
        <w:t xml:space="preserve"> </w:t>
      </w:r>
      <w:r w:rsidR="00296395">
        <w:rPr>
          <w:rFonts w:cs="Simplified Arabic" w:hint="cs"/>
          <w:b/>
          <w:bCs/>
          <w:sz w:val="24"/>
          <w:szCs w:val="24"/>
          <w:rtl/>
        </w:rPr>
        <w:t>أهداف</w:t>
      </w:r>
      <w:r>
        <w:rPr>
          <w:rFonts w:cs="Simplified Arabic" w:hint="cs"/>
          <w:b/>
          <w:bCs/>
          <w:sz w:val="24"/>
          <w:szCs w:val="24"/>
          <w:rtl/>
        </w:rPr>
        <w:t xml:space="preserve"> </w:t>
      </w:r>
      <w:r>
        <w:rPr>
          <w:rFonts w:cs="Simplified Arabic"/>
          <w:b/>
          <w:bCs/>
          <w:sz w:val="24"/>
          <w:szCs w:val="24"/>
          <w:rtl/>
        </w:rPr>
        <w:t>ال</w:t>
      </w:r>
      <w:r>
        <w:rPr>
          <w:rFonts w:cs="Simplified Arabic" w:hint="cs"/>
          <w:b/>
          <w:bCs/>
          <w:sz w:val="24"/>
          <w:szCs w:val="24"/>
          <w:rtl/>
        </w:rPr>
        <w:t>مس</w:t>
      </w:r>
      <w:r>
        <w:rPr>
          <w:rFonts w:cs="Simplified Arabic"/>
          <w:b/>
          <w:bCs/>
          <w:sz w:val="24"/>
          <w:szCs w:val="24"/>
          <w:rtl/>
        </w:rPr>
        <w:t>ح</w:t>
      </w:r>
      <w:r>
        <w:rPr>
          <w:rFonts w:cs="Simplified Arabic" w:hint="cs"/>
          <w:b/>
          <w:bCs/>
          <w:sz w:val="24"/>
          <w:szCs w:val="24"/>
          <w:rtl/>
        </w:rPr>
        <w:t xml:space="preserve"> </w:t>
      </w:r>
    </w:p>
    <w:p w:rsidR="003657BF" w:rsidRDefault="003657BF" w:rsidP="003D512D">
      <w:pPr>
        <w:spacing w:after="0" w:line="20" w:lineRule="atLeast"/>
        <w:jc w:val="both"/>
        <w:rPr>
          <w:rFonts w:cs="Simplified Arabic"/>
          <w:sz w:val="24"/>
          <w:szCs w:val="24"/>
          <w:rtl/>
        </w:rPr>
      </w:pPr>
      <w:r>
        <w:rPr>
          <w:rFonts w:cs="Simplified Arabic"/>
          <w:sz w:val="24"/>
          <w:szCs w:val="24"/>
          <w:rtl/>
        </w:rPr>
        <w:t>الهد</w:t>
      </w:r>
      <w:r>
        <w:rPr>
          <w:rFonts w:cs="Simplified Arabic" w:hint="cs"/>
          <w:sz w:val="24"/>
          <w:szCs w:val="24"/>
          <w:rtl/>
        </w:rPr>
        <w:t xml:space="preserve">ف </w:t>
      </w:r>
      <w:r>
        <w:rPr>
          <w:rFonts w:cs="Simplified Arabic"/>
          <w:sz w:val="24"/>
          <w:szCs w:val="24"/>
          <w:rtl/>
        </w:rPr>
        <w:t>ا</w:t>
      </w:r>
      <w:r>
        <w:rPr>
          <w:rFonts w:cs="Simplified Arabic" w:hint="cs"/>
          <w:sz w:val="24"/>
          <w:szCs w:val="24"/>
          <w:rtl/>
        </w:rPr>
        <w:t>لأساسي لمسح الاستثمار الأجنبي</w:t>
      </w:r>
      <w:r w:rsidR="009C4726">
        <w:rPr>
          <w:rFonts w:cs="Simplified Arabic" w:hint="cs"/>
          <w:sz w:val="24"/>
          <w:szCs w:val="24"/>
          <w:rtl/>
        </w:rPr>
        <w:t xml:space="preserve"> </w:t>
      </w:r>
      <w:r w:rsidR="009C4726" w:rsidRPr="009C4726">
        <w:rPr>
          <w:rFonts w:asciiTheme="majorBidi" w:hAnsiTheme="majorBidi" w:cstheme="majorBidi"/>
          <w:sz w:val="24"/>
          <w:szCs w:val="24"/>
          <w:rtl/>
        </w:rPr>
        <w:t>2010</w:t>
      </w:r>
      <w:r w:rsidR="006D1F20">
        <w:rPr>
          <w:rFonts w:cs="Simplified Arabic" w:hint="cs"/>
          <w:sz w:val="24"/>
          <w:szCs w:val="24"/>
          <w:rtl/>
        </w:rPr>
        <w:t xml:space="preserve"> هو توفير بيانات تعكس وضع</w:t>
      </w:r>
      <w:r>
        <w:rPr>
          <w:rFonts w:cs="Simplified Arabic" w:hint="cs"/>
          <w:sz w:val="24"/>
          <w:szCs w:val="24"/>
          <w:rtl/>
        </w:rPr>
        <w:t xml:space="preserve"> الاستثمار الأجنبي في المؤسسات الفلسطينية وتوزيعه فيها حسب النشاط الاقتصادي وحسب البلدان التي ت</w:t>
      </w:r>
      <w:r w:rsidR="008E60FB">
        <w:rPr>
          <w:rFonts w:cs="Simplified Arabic" w:hint="cs"/>
          <w:sz w:val="24"/>
          <w:szCs w:val="24"/>
          <w:rtl/>
        </w:rPr>
        <w:t>دفق منها هذا الاستثمار، بالإضافة</w:t>
      </w:r>
      <w:r>
        <w:rPr>
          <w:rFonts w:cs="Simplified Arabic" w:hint="cs"/>
          <w:sz w:val="24"/>
          <w:szCs w:val="24"/>
          <w:rtl/>
        </w:rPr>
        <w:t xml:space="preserve"> لتوزيع الاستثمارات في الخارج للمؤسسات الفلسطينية حسب البلدان المستثمر فيها، كما يعتبر مسح الاستثمار الأجنبي حجر الأساس في إعداد منظومة وضع الاستثمار الدولي التي </w:t>
      </w:r>
      <w:r w:rsidR="00F6117E">
        <w:rPr>
          <w:rFonts w:cs="Simplified Arabic" w:hint="cs"/>
          <w:sz w:val="24"/>
          <w:szCs w:val="24"/>
          <w:rtl/>
        </w:rPr>
        <w:t>تم</w:t>
      </w:r>
      <w:r>
        <w:rPr>
          <w:rFonts w:cs="Simplified Arabic" w:hint="cs"/>
          <w:sz w:val="24"/>
          <w:szCs w:val="24"/>
          <w:rtl/>
        </w:rPr>
        <w:t xml:space="preserve"> إعدادها ونشرها </w:t>
      </w:r>
      <w:r w:rsidR="006D1F20">
        <w:rPr>
          <w:rFonts w:cs="Simplified Arabic" w:hint="cs"/>
          <w:sz w:val="24"/>
          <w:szCs w:val="24"/>
          <w:rtl/>
        </w:rPr>
        <w:t>لأول مرة</w:t>
      </w:r>
      <w:r w:rsidR="00F6117E">
        <w:rPr>
          <w:rFonts w:cs="Simplified Arabic" w:hint="cs"/>
          <w:sz w:val="24"/>
          <w:szCs w:val="24"/>
          <w:rtl/>
        </w:rPr>
        <w:t xml:space="preserve"> هذا العام</w:t>
      </w:r>
      <w:r>
        <w:rPr>
          <w:rFonts w:cs="Simplified Arabic" w:hint="cs"/>
          <w:sz w:val="24"/>
          <w:szCs w:val="24"/>
          <w:rtl/>
        </w:rPr>
        <w:t xml:space="preserve">، </w:t>
      </w:r>
      <w:r w:rsidR="008E60FB">
        <w:rPr>
          <w:rFonts w:cs="Simplified Arabic" w:hint="cs"/>
          <w:sz w:val="24"/>
          <w:szCs w:val="24"/>
          <w:rtl/>
        </w:rPr>
        <w:t>إضافة</w:t>
      </w:r>
      <w:r>
        <w:rPr>
          <w:rFonts w:cs="Simplified Arabic" w:hint="cs"/>
          <w:sz w:val="24"/>
          <w:szCs w:val="24"/>
          <w:rtl/>
        </w:rPr>
        <w:t xml:space="preserve"> لكون المسح مصدراً أساسياً لبيانات الحساب المالي في ميزان المدفوعات.</w:t>
      </w:r>
    </w:p>
    <w:p w:rsidR="00D13EBB" w:rsidRPr="004B20FB" w:rsidRDefault="00D13EBB" w:rsidP="003D512D">
      <w:pPr>
        <w:spacing w:after="0" w:line="20" w:lineRule="atLeast"/>
        <w:jc w:val="both"/>
        <w:rPr>
          <w:rFonts w:cs="Simplified Arabic"/>
          <w:sz w:val="18"/>
          <w:szCs w:val="18"/>
          <w:rtl/>
        </w:rPr>
      </w:pPr>
    </w:p>
    <w:p w:rsidR="003657BF" w:rsidRDefault="003657BF" w:rsidP="009E7BEF">
      <w:pPr>
        <w:spacing w:after="0" w:line="20" w:lineRule="atLeast"/>
        <w:ind w:hanging="2"/>
        <w:jc w:val="lowKashida"/>
        <w:rPr>
          <w:rFonts w:cs="Simplified Arabic"/>
          <w:sz w:val="24"/>
          <w:szCs w:val="24"/>
          <w:rtl/>
        </w:rPr>
      </w:pPr>
      <w:r>
        <w:rPr>
          <w:rFonts w:cs="Simplified Arabic" w:hint="cs"/>
          <w:sz w:val="24"/>
          <w:szCs w:val="24"/>
          <w:rtl/>
        </w:rPr>
        <w:t xml:space="preserve">ويهدف مسح الاستثمار </w:t>
      </w:r>
      <w:r w:rsidR="009B72E6">
        <w:rPr>
          <w:rFonts w:cs="Simplified Arabic" w:hint="cs"/>
          <w:sz w:val="24"/>
          <w:szCs w:val="24"/>
          <w:rtl/>
        </w:rPr>
        <w:t>الأجنبي</w:t>
      </w:r>
      <w:r>
        <w:rPr>
          <w:rFonts w:cs="Simplified Arabic"/>
          <w:sz w:val="24"/>
          <w:szCs w:val="24"/>
          <w:rtl/>
        </w:rPr>
        <w:t xml:space="preserve"> بصفة عامة إلى توفير </w:t>
      </w:r>
      <w:r>
        <w:rPr>
          <w:rFonts w:cs="Simplified Arabic" w:hint="cs"/>
          <w:sz w:val="24"/>
          <w:szCs w:val="24"/>
          <w:rtl/>
        </w:rPr>
        <w:t>المؤشرات والبيانات</w:t>
      </w:r>
      <w:r>
        <w:rPr>
          <w:rFonts w:cs="Simplified Arabic"/>
          <w:sz w:val="24"/>
          <w:szCs w:val="24"/>
          <w:rtl/>
        </w:rPr>
        <w:t xml:space="preserve"> </w:t>
      </w:r>
      <w:r w:rsidR="009E7BEF">
        <w:rPr>
          <w:rFonts w:cs="Simplified Arabic" w:hint="cs"/>
          <w:sz w:val="24"/>
          <w:szCs w:val="24"/>
          <w:rtl/>
        </w:rPr>
        <w:t>الآتية</w:t>
      </w:r>
      <w:r>
        <w:rPr>
          <w:rFonts w:cs="Simplified Arabic"/>
          <w:sz w:val="24"/>
          <w:szCs w:val="24"/>
          <w:rtl/>
        </w:rPr>
        <w:t>:</w:t>
      </w:r>
    </w:p>
    <w:p w:rsidR="003657BF" w:rsidRDefault="003657BF" w:rsidP="003D512D">
      <w:pPr>
        <w:numPr>
          <w:ilvl w:val="0"/>
          <w:numId w:val="5"/>
        </w:numPr>
        <w:spacing w:after="0" w:line="20" w:lineRule="atLeast"/>
        <w:ind w:left="0" w:right="0" w:hanging="2"/>
        <w:jc w:val="lowKashida"/>
        <w:rPr>
          <w:rFonts w:cs="Simplified Arabic"/>
          <w:sz w:val="24"/>
          <w:szCs w:val="24"/>
          <w:rtl/>
        </w:rPr>
      </w:pPr>
      <w:r>
        <w:rPr>
          <w:rFonts w:cs="Simplified Arabic" w:hint="cs"/>
          <w:sz w:val="24"/>
          <w:szCs w:val="24"/>
          <w:rtl/>
        </w:rPr>
        <w:t xml:space="preserve">أرصدة الاستثمار الأجنبي المباشر في </w:t>
      </w:r>
      <w:r w:rsidR="00AC10CB">
        <w:rPr>
          <w:rFonts w:cs="Simplified Arabic" w:hint="cs"/>
          <w:sz w:val="24"/>
          <w:szCs w:val="24"/>
          <w:rtl/>
        </w:rPr>
        <w:t>المؤسسات الفلسطينية</w:t>
      </w:r>
      <w:r>
        <w:rPr>
          <w:rFonts w:cs="Simplified Arabic" w:hint="cs"/>
          <w:sz w:val="24"/>
          <w:szCs w:val="24"/>
          <w:rtl/>
        </w:rPr>
        <w:t xml:space="preserve"> وتوزيعها حسب النشاط الاقتصادي وتدفقها من أي بلد.</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استثمارات الحافظة في فلسطين وتوزيعها حسب النشاط الاقتصادي وتدفقها من أي بلد.</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الاستثمارات المباشرة للمؤسسات الفلسطينية في الخارج. </w:t>
      </w:r>
    </w:p>
    <w:p w:rsidR="003657BF" w:rsidRDefault="003657BF" w:rsidP="003D512D">
      <w:pPr>
        <w:numPr>
          <w:ilvl w:val="0"/>
          <w:numId w:val="5"/>
        </w:numPr>
        <w:spacing w:after="0" w:line="20" w:lineRule="atLeast"/>
        <w:ind w:left="0" w:right="0" w:hanging="2"/>
        <w:jc w:val="lowKashida"/>
        <w:rPr>
          <w:rFonts w:cs="Simplified Arabic"/>
          <w:sz w:val="24"/>
          <w:szCs w:val="24"/>
          <w:rtl/>
        </w:rPr>
      </w:pPr>
      <w:r>
        <w:rPr>
          <w:rFonts w:cs="Simplified Arabic" w:hint="cs"/>
          <w:sz w:val="24"/>
          <w:szCs w:val="24"/>
          <w:rtl/>
        </w:rPr>
        <w:t>أرصدة استثمارات الحافظة للمؤسسات الفلسطينية في الخارج.</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الاستثمارات الأخرى الأجنبية في فلسطين والاستثمارات الفلسطينية الأخرى في الخارج.</w:t>
      </w:r>
    </w:p>
    <w:p w:rsidR="00971A47"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رصيد الأصول الاحتياطية من العملات الأجنبية (الخاصة بسلطة النقد الفلسطينية) في الخارج.</w:t>
      </w:r>
    </w:p>
    <w:p w:rsidR="00C4350A" w:rsidRPr="00A533FB" w:rsidRDefault="00C4350A" w:rsidP="003D512D">
      <w:pPr>
        <w:spacing w:after="0" w:line="20" w:lineRule="atLeast"/>
        <w:jc w:val="lowKashida"/>
        <w:rPr>
          <w:rFonts w:cs="Simplified Arabic"/>
          <w:sz w:val="16"/>
          <w:szCs w:val="16"/>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2</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استمارة مس</w:t>
      </w:r>
      <w:r>
        <w:rPr>
          <w:rFonts w:cs="Simplified Arabic"/>
          <w:b/>
          <w:bCs/>
          <w:sz w:val="24"/>
          <w:szCs w:val="24"/>
          <w:rtl/>
        </w:rPr>
        <w:t>ح</w:t>
      </w:r>
      <w:r w:rsidR="00CD6CA8">
        <w:rPr>
          <w:rFonts w:cs="Simplified Arabic" w:hint="cs"/>
          <w:b/>
          <w:bCs/>
          <w:sz w:val="24"/>
          <w:szCs w:val="24"/>
          <w:rtl/>
        </w:rPr>
        <w:t xml:space="preserve"> الاستثمار الأجنبي</w:t>
      </w:r>
      <w:r>
        <w:rPr>
          <w:rFonts w:cs="Simplified Arabic" w:hint="cs"/>
          <w:b/>
          <w:bCs/>
          <w:sz w:val="24"/>
          <w:szCs w:val="24"/>
          <w:rtl/>
        </w:rPr>
        <w:t xml:space="preserve"> </w:t>
      </w:r>
    </w:p>
    <w:p w:rsidR="007F005A" w:rsidRDefault="004E2516" w:rsidP="003D512D">
      <w:pPr>
        <w:spacing w:after="0" w:line="20" w:lineRule="atLeast"/>
        <w:ind w:hanging="1"/>
        <w:jc w:val="both"/>
        <w:rPr>
          <w:rFonts w:cs="Simplified Arabic"/>
          <w:sz w:val="24"/>
          <w:szCs w:val="24"/>
          <w:rtl/>
        </w:rPr>
      </w:pPr>
      <w:r>
        <w:rPr>
          <w:rFonts w:cs="Simplified Arabic"/>
          <w:sz w:val="24"/>
          <w:szCs w:val="24"/>
          <w:rtl/>
        </w:rPr>
        <w:t xml:space="preserve">لقد </w:t>
      </w:r>
      <w:r>
        <w:rPr>
          <w:rFonts w:cs="Simplified Arabic" w:hint="cs"/>
          <w:sz w:val="24"/>
          <w:szCs w:val="24"/>
          <w:rtl/>
        </w:rPr>
        <w:t xml:space="preserve">تم تصميم استمارة مسح الاستثمار الأجنبي </w:t>
      </w:r>
      <w:r w:rsidR="00103563">
        <w:rPr>
          <w:rFonts w:asciiTheme="majorBidi" w:hAnsiTheme="majorBidi" w:cstheme="majorBidi" w:hint="cs"/>
          <w:sz w:val="24"/>
          <w:szCs w:val="24"/>
          <w:rtl/>
        </w:rPr>
        <w:t>2010</w:t>
      </w:r>
      <w:r>
        <w:rPr>
          <w:rFonts w:cs="Simplified Arabic" w:hint="cs"/>
          <w:sz w:val="24"/>
          <w:szCs w:val="24"/>
          <w:rtl/>
        </w:rPr>
        <w:t xml:space="preserve"> ع</w:t>
      </w:r>
      <w:r>
        <w:rPr>
          <w:rFonts w:cs="Simplified Arabic"/>
          <w:sz w:val="24"/>
          <w:szCs w:val="24"/>
          <w:rtl/>
        </w:rPr>
        <w:t>ل</w:t>
      </w:r>
      <w:r>
        <w:rPr>
          <w:rFonts w:cs="Simplified Arabic" w:hint="cs"/>
          <w:sz w:val="24"/>
          <w:szCs w:val="24"/>
          <w:rtl/>
        </w:rPr>
        <w:t>ى أ</w:t>
      </w:r>
      <w:r>
        <w:rPr>
          <w:rFonts w:cs="Simplified Arabic"/>
          <w:sz w:val="24"/>
          <w:szCs w:val="24"/>
          <w:rtl/>
        </w:rPr>
        <w:t>ساس</w:t>
      </w:r>
      <w:r>
        <w:rPr>
          <w:rFonts w:cs="Simplified Arabic" w:hint="cs"/>
          <w:sz w:val="24"/>
          <w:szCs w:val="24"/>
          <w:rtl/>
        </w:rPr>
        <w:t xml:space="preserve"> </w:t>
      </w:r>
      <w:r>
        <w:rPr>
          <w:rFonts w:cs="Simplified Arabic"/>
          <w:sz w:val="24"/>
          <w:szCs w:val="24"/>
          <w:rtl/>
        </w:rPr>
        <w:t>ت</w:t>
      </w:r>
      <w:r>
        <w:rPr>
          <w:rFonts w:cs="Simplified Arabic" w:hint="cs"/>
          <w:sz w:val="24"/>
          <w:szCs w:val="24"/>
          <w:rtl/>
        </w:rPr>
        <w:t>وح</w:t>
      </w:r>
      <w:r>
        <w:rPr>
          <w:rFonts w:cs="Simplified Arabic"/>
          <w:sz w:val="24"/>
          <w:szCs w:val="24"/>
          <w:rtl/>
        </w:rPr>
        <w:t>ي</w:t>
      </w:r>
      <w:r>
        <w:rPr>
          <w:rFonts w:cs="Simplified Arabic" w:hint="cs"/>
          <w:sz w:val="24"/>
          <w:szCs w:val="24"/>
          <w:rtl/>
        </w:rPr>
        <w:t xml:space="preserve">د </w:t>
      </w:r>
      <w:r>
        <w:rPr>
          <w:rFonts w:cs="Simplified Arabic"/>
          <w:sz w:val="24"/>
          <w:szCs w:val="24"/>
          <w:rtl/>
        </w:rPr>
        <w:t>كا</w:t>
      </w:r>
      <w:r>
        <w:rPr>
          <w:rFonts w:cs="Simplified Arabic" w:hint="cs"/>
          <w:sz w:val="24"/>
          <w:szCs w:val="24"/>
          <w:rtl/>
        </w:rPr>
        <w:t>فة</w:t>
      </w:r>
      <w:r>
        <w:rPr>
          <w:rFonts w:cs="Simplified Arabic"/>
          <w:sz w:val="24"/>
          <w:szCs w:val="24"/>
          <w:rtl/>
        </w:rPr>
        <w:t xml:space="preserve"> الأج</w:t>
      </w:r>
      <w:r>
        <w:rPr>
          <w:rFonts w:cs="Simplified Arabic" w:hint="cs"/>
          <w:sz w:val="24"/>
          <w:szCs w:val="24"/>
          <w:rtl/>
        </w:rPr>
        <w:t>ز</w:t>
      </w:r>
      <w:r>
        <w:rPr>
          <w:rFonts w:cs="Simplified Arabic"/>
          <w:sz w:val="24"/>
          <w:szCs w:val="24"/>
          <w:rtl/>
        </w:rPr>
        <w:t xml:space="preserve">اء </w:t>
      </w:r>
      <w:r>
        <w:rPr>
          <w:rFonts w:cs="Simplified Arabic" w:hint="cs"/>
          <w:sz w:val="24"/>
          <w:szCs w:val="24"/>
          <w:rtl/>
        </w:rPr>
        <w:t>والأ</w:t>
      </w:r>
      <w:r>
        <w:rPr>
          <w:rFonts w:cs="Simplified Arabic"/>
          <w:sz w:val="24"/>
          <w:szCs w:val="24"/>
          <w:rtl/>
        </w:rPr>
        <w:t>س</w:t>
      </w:r>
      <w:r>
        <w:rPr>
          <w:rFonts w:cs="Simplified Arabic" w:hint="cs"/>
          <w:sz w:val="24"/>
          <w:szCs w:val="24"/>
          <w:rtl/>
        </w:rPr>
        <w:t>ئلة</w:t>
      </w:r>
      <w:r>
        <w:rPr>
          <w:rFonts w:cs="Simplified Arabic"/>
          <w:sz w:val="24"/>
          <w:szCs w:val="24"/>
          <w:rtl/>
        </w:rPr>
        <w:t xml:space="preserve"> ا</w:t>
      </w:r>
      <w:r>
        <w:rPr>
          <w:rFonts w:cs="Simplified Arabic" w:hint="cs"/>
          <w:sz w:val="24"/>
          <w:szCs w:val="24"/>
          <w:rtl/>
        </w:rPr>
        <w:t>ل</w:t>
      </w:r>
      <w:r>
        <w:rPr>
          <w:rFonts w:cs="Simplified Arabic"/>
          <w:sz w:val="24"/>
          <w:szCs w:val="24"/>
          <w:rtl/>
        </w:rPr>
        <w:t>م</w:t>
      </w:r>
      <w:r>
        <w:rPr>
          <w:rFonts w:cs="Simplified Arabic" w:hint="cs"/>
          <w:sz w:val="24"/>
          <w:szCs w:val="24"/>
          <w:rtl/>
        </w:rPr>
        <w:t>ش</w:t>
      </w:r>
      <w:r>
        <w:rPr>
          <w:rFonts w:cs="Simplified Arabic"/>
          <w:sz w:val="24"/>
          <w:szCs w:val="24"/>
          <w:rtl/>
        </w:rPr>
        <w:t>ت</w:t>
      </w:r>
      <w:r>
        <w:rPr>
          <w:rFonts w:cs="Simplified Arabic" w:hint="cs"/>
          <w:sz w:val="24"/>
          <w:szCs w:val="24"/>
          <w:rtl/>
        </w:rPr>
        <w:t>ر</w:t>
      </w:r>
      <w:r>
        <w:rPr>
          <w:rFonts w:cs="Simplified Arabic"/>
          <w:sz w:val="24"/>
          <w:szCs w:val="24"/>
          <w:rtl/>
        </w:rPr>
        <w:t>ك</w:t>
      </w:r>
      <w:r>
        <w:rPr>
          <w:rFonts w:cs="Simplified Arabic" w:hint="cs"/>
          <w:sz w:val="24"/>
          <w:szCs w:val="24"/>
          <w:rtl/>
        </w:rPr>
        <w:t>ة مع استمارات سلسلة المسوح الاقتصادية التي ينفذها الجهاز، م</w:t>
      </w:r>
      <w:r>
        <w:rPr>
          <w:rFonts w:cs="Simplified Arabic"/>
          <w:sz w:val="24"/>
          <w:szCs w:val="24"/>
          <w:rtl/>
        </w:rPr>
        <w:t>ع</w:t>
      </w:r>
      <w:r>
        <w:rPr>
          <w:rFonts w:cs="Simplified Arabic" w:hint="cs"/>
          <w:sz w:val="24"/>
          <w:szCs w:val="24"/>
          <w:rtl/>
        </w:rPr>
        <w:t xml:space="preserve"> ا</w:t>
      </w:r>
      <w:r>
        <w:rPr>
          <w:rFonts w:cs="Simplified Arabic"/>
          <w:sz w:val="24"/>
          <w:szCs w:val="24"/>
          <w:rtl/>
        </w:rPr>
        <w:t xml:space="preserve">لأخذ بالاعتبار خصوصية المؤسسات </w:t>
      </w:r>
      <w:r>
        <w:rPr>
          <w:rFonts w:cs="Simplified Arabic" w:hint="cs"/>
          <w:sz w:val="24"/>
          <w:szCs w:val="24"/>
          <w:rtl/>
        </w:rPr>
        <w:t>المشمولة في هذا المسح.  وقد رو</w:t>
      </w:r>
      <w:r>
        <w:rPr>
          <w:rFonts w:cs="Simplified Arabic"/>
          <w:sz w:val="24"/>
          <w:szCs w:val="24"/>
          <w:rtl/>
        </w:rPr>
        <w:t>ع</w:t>
      </w:r>
      <w:r>
        <w:rPr>
          <w:rFonts w:cs="Simplified Arabic" w:hint="cs"/>
          <w:sz w:val="24"/>
          <w:szCs w:val="24"/>
          <w:rtl/>
        </w:rPr>
        <w:t>ي ف</w:t>
      </w:r>
      <w:r>
        <w:rPr>
          <w:rFonts w:cs="Simplified Arabic"/>
          <w:sz w:val="24"/>
          <w:szCs w:val="24"/>
          <w:rtl/>
        </w:rPr>
        <w:t>ي</w:t>
      </w:r>
      <w:r>
        <w:rPr>
          <w:rFonts w:cs="Simplified Arabic" w:hint="cs"/>
          <w:sz w:val="24"/>
          <w:szCs w:val="24"/>
          <w:rtl/>
        </w:rPr>
        <w:t xml:space="preserve"> تصمي</w:t>
      </w:r>
      <w:r>
        <w:rPr>
          <w:rFonts w:cs="Simplified Arabic"/>
          <w:sz w:val="24"/>
          <w:szCs w:val="24"/>
          <w:rtl/>
        </w:rPr>
        <w:t>م</w:t>
      </w:r>
      <w:r>
        <w:rPr>
          <w:rFonts w:cs="Simplified Arabic" w:hint="cs"/>
          <w:sz w:val="24"/>
          <w:szCs w:val="24"/>
          <w:rtl/>
        </w:rPr>
        <w:t xml:space="preserve"> الاست</w:t>
      </w:r>
      <w:r>
        <w:rPr>
          <w:rFonts w:cs="Simplified Arabic"/>
          <w:sz w:val="24"/>
          <w:szCs w:val="24"/>
          <w:rtl/>
        </w:rPr>
        <w:t>ما</w:t>
      </w:r>
      <w:r>
        <w:rPr>
          <w:rFonts w:cs="Simplified Arabic" w:hint="cs"/>
          <w:sz w:val="24"/>
          <w:szCs w:val="24"/>
          <w:rtl/>
        </w:rPr>
        <w:t>رة ش</w:t>
      </w:r>
      <w:r>
        <w:rPr>
          <w:rFonts w:cs="Simplified Arabic"/>
          <w:sz w:val="24"/>
          <w:szCs w:val="24"/>
          <w:rtl/>
        </w:rPr>
        <w:t>م</w:t>
      </w:r>
      <w:r>
        <w:rPr>
          <w:rFonts w:cs="Simplified Arabic" w:hint="cs"/>
          <w:sz w:val="24"/>
          <w:szCs w:val="24"/>
          <w:rtl/>
        </w:rPr>
        <w:t>وله</w:t>
      </w:r>
      <w:r>
        <w:rPr>
          <w:rFonts w:cs="Simplified Arabic"/>
          <w:sz w:val="24"/>
          <w:szCs w:val="24"/>
          <w:rtl/>
        </w:rPr>
        <w:t xml:space="preserve">ا </w:t>
      </w:r>
      <w:r>
        <w:rPr>
          <w:rFonts w:cs="Simplified Arabic" w:hint="cs"/>
          <w:sz w:val="24"/>
          <w:szCs w:val="24"/>
          <w:rtl/>
        </w:rPr>
        <w:t>ل</w:t>
      </w:r>
      <w:r>
        <w:rPr>
          <w:rFonts w:cs="Simplified Arabic"/>
          <w:sz w:val="24"/>
          <w:szCs w:val="24"/>
          <w:rtl/>
        </w:rPr>
        <w:t>أهم</w:t>
      </w:r>
      <w:r>
        <w:rPr>
          <w:rFonts w:cs="Simplified Arabic" w:hint="cs"/>
          <w:sz w:val="24"/>
          <w:szCs w:val="24"/>
          <w:rtl/>
        </w:rPr>
        <w:t xml:space="preserve"> </w:t>
      </w:r>
      <w:r>
        <w:rPr>
          <w:rFonts w:cs="Simplified Arabic"/>
          <w:sz w:val="24"/>
          <w:szCs w:val="24"/>
          <w:rtl/>
        </w:rPr>
        <w:t>المت</w:t>
      </w:r>
      <w:r>
        <w:rPr>
          <w:rFonts w:cs="Simplified Arabic" w:hint="cs"/>
          <w:sz w:val="24"/>
          <w:szCs w:val="24"/>
          <w:rtl/>
        </w:rPr>
        <w:t>غير</w:t>
      </w:r>
      <w:r>
        <w:rPr>
          <w:rFonts w:cs="Simplified Arabic"/>
          <w:sz w:val="24"/>
          <w:szCs w:val="24"/>
          <w:rtl/>
        </w:rPr>
        <w:t>ات ا</w:t>
      </w:r>
      <w:r>
        <w:rPr>
          <w:rFonts w:cs="Simplified Arabic" w:hint="cs"/>
          <w:sz w:val="24"/>
          <w:szCs w:val="24"/>
          <w:rtl/>
        </w:rPr>
        <w:t>ل</w:t>
      </w:r>
      <w:r>
        <w:rPr>
          <w:rFonts w:cs="Simplified Arabic"/>
          <w:sz w:val="24"/>
          <w:szCs w:val="24"/>
          <w:rtl/>
        </w:rPr>
        <w:t>اقت</w:t>
      </w:r>
      <w:r>
        <w:rPr>
          <w:rFonts w:cs="Simplified Arabic" w:hint="cs"/>
          <w:sz w:val="24"/>
          <w:szCs w:val="24"/>
          <w:rtl/>
        </w:rPr>
        <w:t>ص</w:t>
      </w:r>
      <w:r>
        <w:rPr>
          <w:rFonts w:cs="Simplified Arabic"/>
          <w:sz w:val="24"/>
          <w:szCs w:val="24"/>
          <w:rtl/>
        </w:rPr>
        <w:t>ا</w:t>
      </w:r>
      <w:r>
        <w:rPr>
          <w:rFonts w:cs="Simplified Arabic" w:hint="cs"/>
          <w:sz w:val="24"/>
          <w:szCs w:val="24"/>
          <w:rtl/>
        </w:rPr>
        <w:t>دي</w:t>
      </w:r>
      <w:r>
        <w:rPr>
          <w:rFonts w:cs="Simplified Arabic"/>
          <w:sz w:val="24"/>
          <w:szCs w:val="24"/>
          <w:rtl/>
        </w:rPr>
        <w:t>ة</w:t>
      </w:r>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تي تدرس الظواهر </w:t>
      </w:r>
      <w:r>
        <w:rPr>
          <w:rFonts w:cs="Simplified Arabic"/>
          <w:sz w:val="24"/>
          <w:szCs w:val="24"/>
          <w:rtl/>
        </w:rPr>
        <w:t>ال</w:t>
      </w:r>
      <w:r>
        <w:rPr>
          <w:rFonts w:cs="Simplified Arabic" w:hint="cs"/>
          <w:sz w:val="24"/>
          <w:szCs w:val="24"/>
          <w:rtl/>
        </w:rPr>
        <w:t>مت</w:t>
      </w:r>
      <w:r>
        <w:rPr>
          <w:rFonts w:cs="Simplified Arabic"/>
          <w:sz w:val="24"/>
          <w:szCs w:val="24"/>
          <w:rtl/>
        </w:rPr>
        <w:t>عل</w:t>
      </w:r>
      <w:r>
        <w:rPr>
          <w:rFonts w:cs="Simplified Arabic" w:hint="cs"/>
          <w:sz w:val="24"/>
          <w:szCs w:val="24"/>
          <w:rtl/>
        </w:rPr>
        <w:t>قة</w:t>
      </w:r>
      <w:r>
        <w:rPr>
          <w:rFonts w:cs="Simplified Arabic"/>
          <w:sz w:val="24"/>
          <w:szCs w:val="24"/>
          <w:rtl/>
        </w:rPr>
        <w:t xml:space="preserve"> ب</w:t>
      </w:r>
      <w:r>
        <w:rPr>
          <w:rFonts w:cs="Simplified Arabic" w:hint="cs"/>
          <w:sz w:val="24"/>
          <w:szCs w:val="24"/>
          <w:rtl/>
        </w:rPr>
        <w:t>أن</w:t>
      </w:r>
      <w:r>
        <w:rPr>
          <w:rFonts w:cs="Simplified Arabic"/>
          <w:sz w:val="24"/>
          <w:szCs w:val="24"/>
          <w:rtl/>
        </w:rPr>
        <w:t>شط</w:t>
      </w:r>
      <w:r>
        <w:rPr>
          <w:rFonts w:cs="Simplified Arabic" w:hint="cs"/>
          <w:sz w:val="24"/>
          <w:szCs w:val="24"/>
          <w:rtl/>
        </w:rPr>
        <w:t>ة الاستثمار مع الخارج</w:t>
      </w:r>
      <w:r>
        <w:rPr>
          <w:rFonts w:cs="Simplified Arabic"/>
          <w:sz w:val="24"/>
          <w:szCs w:val="24"/>
          <w:rtl/>
        </w:rPr>
        <w:t xml:space="preserve">، </w:t>
      </w:r>
      <w:r>
        <w:rPr>
          <w:rFonts w:cs="Simplified Arabic" w:hint="cs"/>
          <w:sz w:val="24"/>
          <w:szCs w:val="24"/>
          <w:rtl/>
        </w:rPr>
        <w:t>و</w:t>
      </w:r>
      <w:r>
        <w:rPr>
          <w:rFonts w:cs="Simplified Arabic"/>
          <w:sz w:val="24"/>
          <w:szCs w:val="24"/>
          <w:rtl/>
        </w:rPr>
        <w:t>ه</w:t>
      </w:r>
      <w:r>
        <w:rPr>
          <w:rFonts w:cs="Simplified Arabic" w:hint="cs"/>
          <w:sz w:val="24"/>
          <w:szCs w:val="24"/>
          <w:rtl/>
        </w:rPr>
        <w:t xml:space="preserve">ي </w:t>
      </w:r>
      <w:r>
        <w:rPr>
          <w:rFonts w:cs="Simplified Arabic"/>
          <w:sz w:val="24"/>
          <w:szCs w:val="24"/>
          <w:rtl/>
        </w:rPr>
        <w:t>ب</w:t>
      </w:r>
      <w:r>
        <w:rPr>
          <w:rFonts w:cs="Simplified Arabic" w:hint="cs"/>
          <w:sz w:val="24"/>
          <w:szCs w:val="24"/>
          <w:rtl/>
        </w:rPr>
        <w:t>ذ</w:t>
      </w:r>
      <w:r>
        <w:rPr>
          <w:rFonts w:cs="Simplified Arabic"/>
          <w:sz w:val="24"/>
          <w:szCs w:val="24"/>
          <w:rtl/>
        </w:rPr>
        <w:t>ا</w:t>
      </w:r>
      <w:r>
        <w:rPr>
          <w:rFonts w:cs="Simplified Arabic" w:hint="cs"/>
          <w:sz w:val="24"/>
          <w:szCs w:val="24"/>
          <w:rtl/>
        </w:rPr>
        <w:t>ت ا</w:t>
      </w:r>
      <w:r>
        <w:rPr>
          <w:rFonts w:cs="Simplified Arabic"/>
          <w:sz w:val="24"/>
          <w:szCs w:val="24"/>
          <w:rtl/>
        </w:rPr>
        <w:t>ل</w:t>
      </w:r>
      <w:r>
        <w:rPr>
          <w:rFonts w:cs="Simplified Arabic" w:hint="cs"/>
          <w:sz w:val="24"/>
          <w:szCs w:val="24"/>
          <w:rtl/>
        </w:rPr>
        <w:t>وق</w:t>
      </w:r>
      <w:r>
        <w:rPr>
          <w:rFonts w:cs="Simplified Arabic"/>
          <w:sz w:val="24"/>
          <w:szCs w:val="24"/>
          <w:rtl/>
        </w:rPr>
        <w:t xml:space="preserve">ت </w:t>
      </w:r>
      <w:r>
        <w:rPr>
          <w:rFonts w:cs="Simplified Arabic" w:hint="cs"/>
          <w:sz w:val="24"/>
          <w:szCs w:val="24"/>
          <w:rtl/>
        </w:rPr>
        <w:t>ت</w:t>
      </w:r>
      <w:r>
        <w:rPr>
          <w:rFonts w:cs="Simplified Arabic"/>
          <w:sz w:val="24"/>
          <w:szCs w:val="24"/>
          <w:rtl/>
        </w:rPr>
        <w:t>أ</w:t>
      </w:r>
      <w:r>
        <w:rPr>
          <w:rFonts w:cs="Simplified Arabic" w:hint="cs"/>
          <w:sz w:val="24"/>
          <w:szCs w:val="24"/>
          <w:rtl/>
        </w:rPr>
        <w:t>تي</w:t>
      </w:r>
      <w:r>
        <w:rPr>
          <w:rFonts w:cs="Simplified Arabic"/>
          <w:sz w:val="24"/>
          <w:szCs w:val="24"/>
          <w:rtl/>
        </w:rPr>
        <w:t xml:space="preserve"> لت</w:t>
      </w:r>
      <w:r>
        <w:rPr>
          <w:rFonts w:cs="Simplified Arabic" w:hint="cs"/>
          <w:sz w:val="24"/>
          <w:szCs w:val="24"/>
          <w:rtl/>
        </w:rPr>
        <w:t>ل</w:t>
      </w:r>
      <w:r>
        <w:rPr>
          <w:rFonts w:cs="Simplified Arabic"/>
          <w:sz w:val="24"/>
          <w:szCs w:val="24"/>
          <w:rtl/>
        </w:rPr>
        <w:t>بي</w:t>
      </w:r>
      <w:r>
        <w:rPr>
          <w:rFonts w:cs="Simplified Arabic" w:hint="cs"/>
          <w:sz w:val="24"/>
          <w:szCs w:val="24"/>
          <w:rtl/>
        </w:rPr>
        <w:t>ة</w:t>
      </w:r>
      <w:r>
        <w:rPr>
          <w:rFonts w:cs="Simplified Arabic"/>
          <w:sz w:val="24"/>
          <w:szCs w:val="24"/>
          <w:rtl/>
        </w:rPr>
        <w:t xml:space="preserve"> الا</w:t>
      </w:r>
      <w:r>
        <w:rPr>
          <w:rFonts w:cs="Simplified Arabic" w:hint="cs"/>
          <w:sz w:val="24"/>
          <w:szCs w:val="24"/>
          <w:rtl/>
        </w:rPr>
        <w:t>ح</w:t>
      </w:r>
      <w:r>
        <w:rPr>
          <w:rFonts w:cs="Simplified Arabic"/>
          <w:sz w:val="24"/>
          <w:szCs w:val="24"/>
          <w:rtl/>
        </w:rPr>
        <w:t>تي</w:t>
      </w:r>
      <w:r>
        <w:rPr>
          <w:rFonts w:cs="Simplified Arabic" w:hint="cs"/>
          <w:sz w:val="24"/>
          <w:szCs w:val="24"/>
          <w:rtl/>
        </w:rPr>
        <w:t>ا</w:t>
      </w:r>
      <w:r>
        <w:rPr>
          <w:rFonts w:cs="Simplified Arabic"/>
          <w:sz w:val="24"/>
          <w:szCs w:val="24"/>
          <w:rtl/>
        </w:rPr>
        <w:t>جا</w:t>
      </w:r>
      <w:r>
        <w:rPr>
          <w:rFonts w:cs="Simplified Arabic" w:hint="cs"/>
          <w:sz w:val="24"/>
          <w:szCs w:val="24"/>
          <w:rtl/>
        </w:rPr>
        <w:t>ت</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لبيانات الاقتصادية الأساسية </w:t>
      </w:r>
      <w:r>
        <w:rPr>
          <w:rFonts w:cs="Simplified Arabic"/>
          <w:sz w:val="24"/>
          <w:szCs w:val="24"/>
          <w:rtl/>
        </w:rPr>
        <w:t>ا</w:t>
      </w:r>
      <w:r>
        <w:rPr>
          <w:rFonts w:cs="Simplified Arabic" w:hint="cs"/>
          <w:sz w:val="24"/>
          <w:szCs w:val="24"/>
          <w:rtl/>
        </w:rPr>
        <w:t>ل</w:t>
      </w:r>
      <w:r>
        <w:rPr>
          <w:rFonts w:cs="Simplified Arabic"/>
          <w:sz w:val="24"/>
          <w:szCs w:val="24"/>
          <w:rtl/>
        </w:rPr>
        <w:t>ل</w:t>
      </w:r>
      <w:r>
        <w:rPr>
          <w:rFonts w:cs="Simplified Arabic" w:hint="cs"/>
          <w:sz w:val="24"/>
          <w:szCs w:val="24"/>
          <w:rtl/>
        </w:rPr>
        <w:t>ازمة لإعداد ا</w:t>
      </w:r>
      <w:r>
        <w:rPr>
          <w:rFonts w:cs="Simplified Arabic"/>
          <w:sz w:val="24"/>
          <w:szCs w:val="24"/>
          <w:rtl/>
        </w:rPr>
        <w:t>ل</w:t>
      </w:r>
      <w:r>
        <w:rPr>
          <w:rFonts w:cs="Simplified Arabic" w:hint="cs"/>
          <w:sz w:val="24"/>
          <w:szCs w:val="24"/>
          <w:rtl/>
        </w:rPr>
        <w:t>حس</w:t>
      </w:r>
      <w:r>
        <w:rPr>
          <w:rFonts w:cs="Simplified Arabic"/>
          <w:sz w:val="24"/>
          <w:szCs w:val="24"/>
          <w:rtl/>
        </w:rPr>
        <w:t>ابات القومية وم</w:t>
      </w:r>
      <w:r>
        <w:rPr>
          <w:rFonts w:cs="Simplified Arabic" w:hint="cs"/>
          <w:sz w:val="24"/>
          <w:szCs w:val="24"/>
          <w:rtl/>
        </w:rPr>
        <w:t xml:space="preserve">يزان المدفوعات </w:t>
      </w:r>
      <w:r w:rsidR="00103563">
        <w:rPr>
          <w:rFonts w:cs="Simplified Arabic" w:hint="cs"/>
          <w:sz w:val="24"/>
          <w:szCs w:val="24"/>
          <w:rtl/>
        </w:rPr>
        <w:t>للأراضي الفلسطينية</w:t>
      </w:r>
      <w:r>
        <w:rPr>
          <w:rFonts w:cs="Simplified Arabic"/>
          <w:sz w:val="24"/>
          <w:szCs w:val="24"/>
          <w:rtl/>
        </w:rPr>
        <w:t xml:space="preserve">. </w:t>
      </w:r>
    </w:p>
    <w:p w:rsidR="004B20FB" w:rsidRPr="004B20FB" w:rsidRDefault="004B20FB" w:rsidP="003D512D">
      <w:pPr>
        <w:spacing w:after="0" w:line="20" w:lineRule="atLeast"/>
        <w:ind w:hanging="1"/>
        <w:jc w:val="both"/>
        <w:rPr>
          <w:rFonts w:cs="Simplified Arabic"/>
          <w:sz w:val="16"/>
          <w:szCs w:val="16"/>
          <w:rtl/>
        </w:rPr>
      </w:pPr>
    </w:p>
    <w:p w:rsidR="004E2516" w:rsidRDefault="004E2516" w:rsidP="003D512D">
      <w:pPr>
        <w:spacing w:after="0" w:line="20" w:lineRule="atLeast"/>
        <w:ind w:hanging="1"/>
        <w:jc w:val="both"/>
        <w:rPr>
          <w:rFonts w:cs="Simplified Arabic"/>
          <w:sz w:val="24"/>
          <w:szCs w:val="24"/>
          <w:rtl/>
        </w:rPr>
      </w:pPr>
      <w:r>
        <w:rPr>
          <w:rFonts w:cs="Simplified Arabic"/>
          <w:sz w:val="24"/>
          <w:szCs w:val="24"/>
          <w:rtl/>
        </w:rPr>
        <w:t>وتشمل الاس</w:t>
      </w:r>
      <w:r>
        <w:rPr>
          <w:rFonts w:cs="Simplified Arabic" w:hint="cs"/>
          <w:sz w:val="24"/>
          <w:szCs w:val="24"/>
          <w:rtl/>
        </w:rPr>
        <w:t>تمارة الم</w:t>
      </w:r>
      <w:r>
        <w:rPr>
          <w:rFonts w:cs="Simplified Arabic"/>
          <w:sz w:val="24"/>
          <w:szCs w:val="24"/>
          <w:rtl/>
        </w:rPr>
        <w:t>ت</w:t>
      </w:r>
      <w:r>
        <w:rPr>
          <w:rFonts w:cs="Simplified Arabic" w:hint="cs"/>
          <w:sz w:val="24"/>
          <w:szCs w:val="24"/>
          <w:rtl/>
        </w:rPr>
        <w:t>غي</w:t>
      </w:r>
      <w:r>
        <w:rPr>
          <w:rFonts w:cs="Simplified Arabic"/>
          <w:sz w:val="24"/>
          <w:szCs w:val="24"/>
          <w:rtl/>
        </w:rPr>
        <w:t>ر</w:t>
      </w:r>
      <w:r>
        <w:rPr>
          <w:rFonts w:cs="Simplified Arabic" w:hint="cs"/>
          <w:sz w:val="24"/>
          <w:szCs w:val="24"/>
          <w:rtl/>
        </w:rPr>
        <w:t>ا</w:t>
      </w:r>
      <w:r>
        <w:rPr>
          <w:rFonts w:cs="Simplified Arabic"/>
          <w:sz w:val="24"/>
          <w:szCs w:val="24"/>
          <w:rtl/>
        </w:rPr>
        <w:t xml:space="preserve">ت الواقعة ضمن </w:t>
      </w:r>
      <w:r>
        <w:rPr>
          <w:rFonts w:cs="Simplified Arabic" w:hint="cs"/>
          <w:sz w:val="24"/>
          <w:szCs w:val="24"/>
          <w:rtl/>
        </w:rPr>
        <w:t>المجالات</w:t>
      </w:r>
      <w:r>
        <w:rPr>
          <w:rFonts w:cs="Simplified Arabic"/>
          <w:sz w:val="24"/>
          <w:szCs w:val="24"/>
          <w:rtl/>
        </w:rPr>
        <w:t xml:space="preserve"> </w:t>
      </w:r>
      <w:r>
        <w:rPr>
          <w:rFonts w:cs="Simplified Arabic" w:hint="cs"/>
          <w:sz w:val="24"/>
          <w:szCs w:val="24"/>
          <w:rtl/>
        </w:rPr>
        <w:t>الرئيس</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الآتي</w:t>
      </w:r>
      <w:r>
        <w:rPr>
          <w:rFonts w:cs="Simplified Arabic"/>
          <w:sz w:val="24"/>
          <w:szCs w:val="24"/>
          <w:rtl/>
        </w:rPr>
        <w:t>ة:</w:t>
      </w:r>
    </w:p>
    <w:p w:rsidR="004E2516" w:rsidRDefault="004E2516" w:rsidP="003D512D">
      <w:pPr>
        <w:numPr>
          <w:ilvl w:val="0"/>
          <w:numId w:val="6"/>
        </w:numPr>
        <w:tabs>
          <w:tab w:val="clear" w:pos="784"/>
          <w:tab w:val="num" w:pos="281"/>
        </w:tabs>
        <w:spacing w:after="0" w:line="20" w:lineRule="atLeast"/>
        <w:ind w:left="0" w:right="0" w:hanging="2"/>
        <w:jc w:val="both"/>
        <w:rPr>
          <w:rFonts w:cs="Simplified Arabic"/>
          <w:sz w:val="24"/>
          <w:szCs w:val="24"/>
          <w:rtl/>
        </w:rPr>
      </w:pPr>
      <w:r>
        <w:rPr>
          <w:rFonts w:cs="Simplified Arabic" w:hint="cs"/>
          <w:sz w:val="24"/>
          <w:szCs w:val="24"/>
          <w:rtl/>
        </w:rPr>
        <w:t xml:space="preserve">أرصدة الاستثمار الأجنبي المباشر في </w:t>
      </w:r>
      <w:r w:rsidR="00171EBE">
        <w:rPr>
          <w:rFonts w:cs="Simplified Arabic" w:hint="cs"/>
          <w:sz w:val="24"/>
          <w:szCs w:val="24"/>
          <w:rtl/>
        </w:rPr>
        <w:t>المؤسسات الفلسطينية</w:t>
      </w:r>
      <w:r w:rsidR="005048BE">
        <w:rPr>
          <w:rFonts w:cs="Simplified Arabic" w:hint="cs"/>
          <w:sz w:val="24"/>
          <w:szCs w:val="24"/>
          <w:rtl/>
        </w:rPr>
        <w:t xml:space="preserve"> وفي الخارج.</w:t>
      </w:r>
    </w:p>
    <w:p w:rsidR="004E2516" w:rsidRDefault="004E2516" w:rsidP="003D512D">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 xml:space="preserve">أرصدة استثمارات الحافظة </w:t>
      </w:r>
      <w:r w:rsidR="00171EBE">
        <w:rPr>
          <w:rFonts w:cs="Simplified Arabic" w:hint="cs"/>
          <w:sz w:val="24"/>
          <w:szCs w:val="24"/>
          <w:rtl/>
        </w:rPr>
        <w:t>في المؤسسات الفلسطينية وفي الخارج.</w:t>
      </w:r>
    </w:p>
    <w:p w:rsidR="007F005A" w:rsidRDefault="007F005A" w:rsidP="003D512D">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أرصدة الاستثمار في السندات</w:t>
      </w:r>
      <w:r w:rsidR="00247D94">
        <w:rPr>
          <w:rFonts w:cs="Simplified Arabic" w:hint="cs"/>
          <w:sz w:val="24"/>
          <w:szCs w:val="24"/>
          <w:rtl/>
        </w:rPr>
        <w:t xml:space="preserve"> المصدرة في الخارج</w:t>
      </w:r>
      <w:r>
        <w:rPr>
          <w:rFonts w:cs="Simplified Arabic" w:hint="cs"/>
          <w:sz w:val="24"/>
          <w:szCs w:val="24"/>
          <w:rtl/>
        </w:rPr>
        <w:t>.</w:t>
      </w:r>
    </w:p>
    <w:p w:rsidR="00EE1C51" w:rsidRDefault="007F005A" w:rsidP="00711E94">
      <w:pPr>
        <w:numPr>
          <w:ilvl w:val="0"/>
          <w:numId w:val="6"/>
        </w:numPr>
        <w:tabs>
          <w:tab w:val="clear" w:pos="784"/>
          <w:tab w:val="num" w:pos="281"/>
        </w:tabs>
        <w:spacing w:after="0" w:line="20" w:lineRule="atLeast"/>
        <w:ind w:left="281" w:right="0" w:hanging="283"/>
        <w:jc w:val="both"/>
        <w:rPr>
          <w:rFonts w:cs="Simplified Arabic"/>
          <w:sz w:val="24"/>
          <w:szCs w:val="24"/>
        </w:rPr>
      </w:pPr>
      <w:r>
        <w:rPr>
          <w:rFonts w:cs="Simplified Arabic" w:hint="cs"/>
          <w:sz w:val="24"/>
          <w:szCs w:val="24"/>
          <w:rtl/>
        </w:rPr>
        <w:lastRenderedPageBreak/>
        <w:t>أرصدة الاستثمارات الأخرى والتي تشمل العملة والودائع، القروض، الائتمانات التجارية</w:t>
      </w:r>
      <w:r w:rsidR="00247D94">
        <w:rPr>
          <w:rFonts w:cs="Simplified Arabic" w:hint="cs"/>
          <w:sz w:val="24"/>
          <w:szCs w:val="24"/>
          <w:rtl/>
        </w:rPr>
        <w:t>، وأي استثمارات أخرى لم ترد ضمن البنود السابقة.</w:t>
      </w:r>
    </w:p>
    <w:p w:rsidR="00A533FB" w:rsidRPr="004B20FB" w:rsidRDefault="00A533FB" w:rsidP="00A533FB">
      <w:pPr>
        <w:spacing w:after="0" w:line="20" w:lineRule="atLeast"/>
        <w:jc w:val="both"/>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3</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الإطار </w:t>
      </w:r>
      <w:r w:rsidR="00EE1C51">
        <w:rPr>
          <w:rFonts w:cs="Simplified Arabic" w:hint="cs"/>
          <w:b/>
          <w:bCs/>
          <w:sz w:val="24"/>
          <w:szCs w:val="24"/>
          <w:rtl/>
        </w:rPr>
        <w:t>والعينة</w:t>
      </w:r>
    </w:p>
    <w:p w:rsidR="00BF1B54" w:rsidRDefault="00B61C6F" w:rsidP="003D512D">
      <w:pPr>
        <w:spacing w:after="0" w:line="20" w:lineRule="atLeast"/>
        <w:jc w:val="both"/>
        <w:rPr>
          <w:rFonts w:cs="Simplified Arabic"/>
          <w:b/>
          <w:bCs/>
          <w:sz w:val="24"/>
          <w:szCs w:val="24"/>
          <w:rtl/>
        </w:rPr>
      </w:pPr>
      <w:r>
        <w:rPr>
          <w:rFonts w:cs="Simplified Arabic" w:hint="cs"/>
          <w:sz w:val="24"/>
          <w:szCs w:val="24"/>
          <w:rtl/>
        </w:rPr>
        <w:t>نظرا لصغر عدد المؤسسات ضمن إطار مسح الاستثمار الأجنبي، تم اعتماد أسلوب الحصر الشامل لكافة المؤسسات</w:t>
      </w:r>
      <w:r>
        <w:rPr>
          <w:rFonts w:cs="Simplified Arabic" w:hint="cs"/>
          <w:b/>
          <w:bCs/>
          <w:sz w:val="24"/>
          <w:szCs w:val="24"/>
          <w:rtl/>
        </w:rPr>
        <w:t xml:space="preserve"> </w:t>
      </w:r>
      <w:r w:rsidRPr="00FF13AC">
        <w:rPr>
          <w:rFonts w:cs="Simplified Arabic" w:hint="cs"/>
          <w:sz w:val="24"/>
          <w:szCs w:val="24"/>
          <w:rtl/>
        </w:rPr>
        <w:t>التي تنطبق عليها شروط المسح (</w:t>
      </w:r>
      <w:r w:rsidR="00D8688D">
        <w:rPr>
          <w:rFonts w:cs="Simplified Arabic"/>
          <w:sz w:val="24"/>
          <w:szCs w:val="24"/>
        </w:rPr>
        <w:t xml:space="preserve"> </w:t>
      </w:r>
      <w:r w:rsidRPr="00FF13AC">
        <w:rPr>
          <w:rFonts w:cs="Simplified Arabic" w:hint="cs"/>
          <w:sz w:val="24"/>
          <w:szCs w:val="24"/>
          <w:rtl/>
        </w:rPr>
        <w:t xml:space="preserve">وجود استثمار للمؤسسة في الخارج، أو </w:t>
      </w:r>
      <w:r w:rsidR="00FF13AC" w:rsidRPr="00FF13AC">
        <w:rPr>
          <w:rFonts w:cs="Simplified Arabic" w:hint="cs"/>
          <w:sz w:val="24"/>
          <w:szCs w:val="24"/>
          <w:rtl/>
        </w:rPr>
        <w:t>وجود استثمار أجنبي في المؤسسة</w:t>
      </w:r>
      <w:r w:rsidR="00EE1C51">
        <w:rPr>
          <w:rFonts w:cs="Simplified Arabic" w:hint="cs"/>
          <w:sz w:val="24"/>
          <w:szCs w:val="24"/>
          <w:rtl/>
        </w:rPr>
        <w:t>).</w:t>
      </w:r>
    </w:p>
    <w:p w:rsidR="00C81A6F" w:rsidRDefault="002560FC" w:rsidP="003D512D">
      <w:pPr>
        <w:spacing w:after="0" w:line="20" w:lineRule="atLeast"/>
        <w:jc w:val="both"/>
        <w:rPr>
          <w:rFonts w:cs="Simplified Arabic"/>
          <w:sz w:val="24"/>
          <w:szCs w:val="24"/>
          <w:rtl/>
        </w:rPr>
      </w:pPr>
      <w:r>
        <w:rPr>
          <w:rFonts w:cs="Simplified Arabic" w:hint="cs"/>
          <w:sz w:val="24"/>
          <w:szCs w:val="24"/>
          <w:rtl/>
        </w:rPr>
        <w:t>و</w:t>
      </w:r>
      <w:r w:rsidR="00646EF4">
        <w:rPr>
          <w:rFonts w:cs="Simplified Arabic" w:hint="cs"/>
          <w:sz w:val="24"/>
          <w:szCs w:val="24"/>
          <w:rtl/>
        </w:rPr>
        <w:t>ي</w:t>
      </w:r>
      <w:r w:rsidR="00B61C6F">
        <w:rPr>
          <w:rFonts w:cs="Simplified Arabic" w:hint="cs"/>
          <w:sz w:val="24"/>
          <w:szCs w:val="24"/>
          <w:rtl/>
        </w:rPr>
        <w:t xml:space="preserve">تشكل </w:t>
      </w:r>
      <w:r w:rsidR="00646EF4">
        <w:rPr>
          <w:rFonts w:cs="Simplified Arabic" w:hint="cs"/>
          <w:sz w:val="24"/>
          <w:szCs w:val="24"/>
          <w:rtl/>
        </w:rPr>
        <w:t>إطار</w:t>
      </w:r>
      <w:r w:rsidR="00B61C6F">
        <w:rPr>
          <w:rFonts w:cs="Simplified Arabic" w:hint="cs"/>
          <w:sz w:val="24"/>
          <w:szCs w:val="24"/>
          <w:rtl/>
        </w:rPr>
        <w:t xml:space="preserve"> مس</w:t>
      </w:r>
      <w:r w:rsidR="00C81A6F">
        <w:rPr>
          <w:rFonts w:cs="Simplified Arabic" w:hint="cs"/>
          <w:sz w:val="24"/>
          <w:szCs w:val="24"/>
          <w:rtl/>
        </w:rPr>
        <w:t>ح الاستثمار الأجنبي من مجموعتين:</w:t>
      </w:r>
    </w:p>
    <w:p w:rsidR="00C81A6F" w:rsidRDefault="00B61C6F" w:rsidP="00A533FB">
      <w:pPr>
        <w:pStyle w:val="ListParagraph"/>
        <w:numPr>
          <w:ilvl w:val="0"/>
          <w:numId w:val="11"/>
        </w:numPr>
        <w:tabs>
          <w:tab w:val="clear" w:pos="360"/>
          <w:tab w:val="num" w:pos="430"/>
          <w:tab w:val="num" w:pos="565"/>
        </w:tabs>
        <w:spacing w:after="0" w:line="20" w:lineRule="atLeast"/>
        <w:ind w:left="430" w:right="0" w:hanging="270"/>
        <w:jc w:val="both"/>
        <w:rPr>
          <w:rFonts w:cs="Simplified Arabic"/>
          <w:sz w:val="24"/>
          <w:szCs w:val="24"/>
        </w:rPr>
      </w:pPr>
      <w:r w:rsidRPr="00C81A6F">
        <w:rPr>
          <w:rFonts w:cs="Simplified Arabic" w:hint="cs"/>
          <w:sz w:val="24"/>
          <w:szCs w:val="24"/>
          <w:rtl/>
        </w:rPr>
        <w:t>المجموعة الأولى والتي تم جمع بياناتها من خلال الجهاز المركز</w:t>
      </w:r>
      <w:r w:rsidRPr="00C81A6F">
        <w:rPr>
          <w:rFonts w:cs="Simplified Arabic" w:hint="eastAsia"/>
          <w:sz w:val="24"/>
          <w:szCs w:val="24"/>
          <w:rtl/>
        </w:rPr>
        <w:t>ي</w:t>
      </w:r>
      <w:r w:rsidRPr="00C81A6F">
        <w:rPr>
          <w:rFonts w:cs="Simplified Arabic" w:hint="cs"/>
          <w:sz w:val="24"/>
          <w:szCs w:val="24"/>
          <w:rtl/>
        </w:rPr>
        <w:t xml:space="preserve"> للإحصاء الفلسطيني تمثلت في المؤسسات غير المالية والمالية (عدا الب</w:t>
      </w:r>
      <w:r w:rsidR="00C81A6F">
        <w:rPr>
          <w:rFonts w:cs="Simplified Arabic" w:hint="cs"/>
          <w:sz w:val="24"/>
          <w:szCs w:val="24"/>
          <w:rtl/>
        </w:rPr>
        <w:t>نوك) في الضفة الغربية وقطاع غزة.</w:t>
      </w:r>
    </w:p>
    <w:p w:rsidR="00C81A6F" w:rsidRDefault="00B61C6F" w:rsidP="00A533FB">
      <w:pPr>
        <w:pStyle w:val="ListParagraph"/>
        <w:numPr>
          <w:ilvl w:val="0"/>
          <w:numId w:val="11"/>
        </w:numPr>
        <w:tabs>
          <w:tab w:val="clear" w:pos="360"/>
          <w:tab w:val="num" w:pos="430"/>
          <w:tab w:val="num" w:pos="565"/>
        </w:tabs>
        <w:spacing w:after="0" w:line="20" w:lineRule="atLeast"/>
        <w:ind w:left="430" w:right="0" w:hanging="270"/>
        <w:jc w:val="both"/>
        <w:rPr>
          <w:rFonts w:cs="Simplified Arabic"/>
          <w:sz w:val="24"/>
          <w:szCs w:val="24"/>
        </w:rPr>
      </w:pPr>
      <w:r w:rsidRPr="00C81A6F">
        <w:rPr>
          <w:rFonts w:cs="Simplified Arabic" w:hint="cs"/>
          <w:sz w:val="24"/>
          <w:szCs w:val="24"/>
          <w:rtl/>
        </w:rPr>
        <w:t xml:space="preserve">المجموعة الثانية والتي تم جمع بياناتها من خلال سلطة النقد الفلسطينية تشمل البنوك في الضفة الغربية وقطاع غزة. </w:t>
      </w:r>
    </w:p>
    <w:p w:rsidR="00B61C6F" w:rsidRPr="00C81A6F" w:rsidRDefault="00B61C6F" w:rsidP="007C666C">
      <w:pPr>
        <w:pStyle w:val="ListParagraph"/>
        <w:tabs>
          <w:tab w:val="num" w:pos="423"/>
        </w:tabs>
        <w:spacing w:after="0" w:line="20" w:lineRule="atLeast"/>
        <w:ind w:left="423"/>
        <w:jc w:val="both"/>
        <w:rPr>
          <w:rFonts w:cs="Simplified Arabic"/>
          <w:sz w:val="24"/>
          <w:szCs w:val="24"/>
          <w:rtl/>
        </w:rPr>
      </w:pPr>
      <w:r w:rsidRPr="00C81A6F">
        <w:rPr>
          <w:rFonts w:cs="Simplified Arabic" w:hint="cs"/>
          <w:sz w:val="24"/>
          <w:szCs w:val="24"/>
          <w:rtl/>
        </w:rPr>
        <w:t xml:space="preserve">وبلغ حجم العينة في الضفة الغربية وقطاع غزة </w:t>
      </w:r>
      <w:r w:rsidR="007C666C">
        <w:rPr>
          <w:rFonts w:asciiTheme="majorBidi" w:hAnsiTheme="majorBidi" w:cstheme="majorBidi" w:hint="cs"/>
          <w:sz w:val="24"/>
          <w:szCs w:val="24"/>
          <w:rtl/>
        </w:rPr>
        <w:t>90</w:t>
      </w:r>
      <w:r w:rsidRPr="00C81A6F">
        <w:rPr>
          <w:rFonts w:cs="Simplified Arabic" w:hint="cs"/>
          <w:sz w:val="24"/>
          <w:szCs w:val="24"/>
          <w:rtl/>
        </w:rPr>
        <w:t xml:space="preserve"> مؤسسة منها </w:t>
      </w:r>
      <w:r w:rsidR="007C666C">
        <w:rPr>
          <w:rFonts w:asciiTheme="majorBidi" w:hAnsiTheme="majorBidi" w:cstheme="majorBidi" w:hint="cs"/>
          <w:sz w:val="24"/>
          <w:szCs w:val="24"/>
          <w:rtl/>
        </w:rPr>
        <w:t>18</w:t>
      </w:r>
      <w:r w:rsidRPr="00C81A6F">
        <w:rPr>
          <w:rFonts w:cs="Simplified Arabic" w:hint="cs"/>
          <w:sz w:val="24"/>
          <w:szCs w:val="24"/>
          <w:rtl/>
        </w:rPr>
        <w:t xml:space="preserve"> بنكاً جمعت بياناتها بواسطة سلطة النقد الفلسطينية، إضافة إلى </w:t>
      </w:r>
      <w:r w:rsidR="003A4D13" w:rsidRPr="00C81A6F">
        <w:rPr>
          <w:rFonts w:asciiTheme="majorBidi" w:hAnsiTheme="majorBidi" w:cstheme="majorBidi" w:hint="cs"/>
          <w:sz w:val="24"/>
          <w:szCs w:val="24"/>
          <w:rtl/>
        </w:rPr>
        <w:t>72</w:t>
      </w:r>
      <w:r w:rsidRPr="00C81A6F">
        <w:rPr>
          <w:rFonts w:cs="Simplified Arabic" w:hint="cs"/>
          <w:sz w:val="24"/>
          <w:szCs w:val="24"/>
          <w:rtl/>
        </w:rPr>
        <w:t xml:space="preserve"> مؤسسة قام الجهاز المركزي للإحصاء الفلسطيني بجمع بياناتها</w:t>
      </w:r>
      <w:r w:rsidR="009A3D57" w:rsidRPr="00C81A6F">
        <w:rPr>
          <w:rFonts w:cs="Simplified Arabic" w:hint="cs"/>
          <w:sz w:val="24"/>
          <w:szCs w:val="24"/>
          <w:rtl/>
        </w:rPr>
        <w:t>.</w:t>
      </w:r>
    </w:p>
    <w:p w:rsidR="00FF31DC" w:rsidRPr="004B20FB" w:rsidRDefault="00FF31DC" w:rsidP="003D512D">
      <w:pPr>
        <w:spacing w:after="0" w:line="20" w:lineRule="atLeast"/>
        <w:jc w:val="both"/>
        <w:rPr>
          <w:rFonts w:cs="Simplified Arabic"/>
          <w:sz w:val="16"/>
          <w:szCs w:val="16"/>
          <w:rtl/>
        </w:rPr>
      </w:pPr>
    </w:p>
    <w:p w:rsidR="00BF1B54" w:rsidRDefault="00BF1B54" w:rsidP="004B20FB">
      <w:pPr>
        <w:spacing w:after="0" w:line="20" w:lineRule="atLeast"/>
        <w:jc w:val="both"/>
        <w:rPr>
          <w:rFonts w:cs="Simplified Arabic"/>
          <w:b/>
          <w:bCs/>
          <w:sz w:val="24"/>
          <w:szCs w:val="24"/>
        </w:rPr>
      </w:pPr>
      <w:r w:rsidRPr="00BF1B54">
        <w:rPr>
          <w:rFonts w:asciiTheme="majorBidi" w:hAnsiTheme="majorBidi" w:cstheme="majorBidi" w:hint="cs"/>
          <w:b/>
          <w:bCs/>
          <w:sz w:val="24"/>
          <w:szCs w:val="24"/>
          <w:rtl/>
        </w:rPr>
        <w:t>1.3.2</w:t>
      </w:r>
      <w:r>
        <w:rPr>
          <w:rFonts w:cs="Simplified Arabic" w:hint="cs"/>
          <w:b/>
          <w:bCs/>
          <w:sz w:val="24"/>
          <w:szCs w:val="24"/>
          <w:rtl/>
        </w:rPr>
        <w:t xml:space="preserve"> </w:t>
      </w:r>
      <w:r w:rsidR="00214093">
        <w:rPr>
          <w:rFonts w:cs="Simplified Arabic" w:hint="cs"/>
          <w:b/>
          <w:bCs/>
          <w:sz w:val="24"/>
          <w:szCs w:val="24"/>
          <w:rtl/>
        </w:rPr>
        <w:t>المؤسسات</w:t>
      </w:r>
      <w:r>
        <w:rPr>
          <w:rFonts w:cs="Simplified Arabic" w:hint="cs"/>
          <w:b/>
          <w:bCs/>
          <w:sz w:val="24"/>
          <w:szCs w:val="24"/>
          <w:rtl/>
        </w:rPr>
        <w:t xml:space="preserve"> التي قام الجهاز</w:t>
      </w:r>
      <w:r>
        <w:rPr>
          <w:rFonts w:cs="Simplified Arabic" w:hint="cs"/>
          <w:sz w:val="24"/>
          <w:szCs w:val="24"/>
          <w:rtl/>
        </w:rPr>
        <w:t xml:space="preserve"> </w:t>
      </w:r>
      <w:r>
        <w:rPr>
          <w:rFonts w:cs="Simplified Arabic" w:hint="cs"/>
          <w:b/>
          <w:bCs/>
          <w:sz w:val="24"/>
          <w:szCs w:val="24"/>
          <w:rtl/>
        </w:rPr>
        <w:t>المركزي للإحصاء الفلسطيني بجمع بياناتها</w:t>
      </w:r>
      <w:r w:rsidR="004B20FB">
        <w:rPr>
          <w:rFonts w:cs="Simplified Arabic" w:hint="cs"/>
          <w:b/>
          <w:bCs/>
          <w:sz w:val="24"/>
          <w:szCs w:val="24"/>
          <w:rtl/>
        </w:rPr>
        <w:t xml:space="preserve"> </w:t>
      </w:r>
    </w:p>
    <w:p w:rsidR="007C547F" w:rsidRDefault="007C547F" w:rsidP="004B20FB">
      <w:pPr>
        <w:numPr>
          <w:ilvl w:val="0"/>
          <w:numId w:val="8"/>
        </w:numPr>
        <w:tabs>
          <w:tab w:val="clear" w:pos="717"/>
        </w:tabs>
        <w:spacing w:after="0" w:line="20" w:lineRule="atLeast"/>
        <w:ind w:left="281" w:right="0" w:hanging="283"/>
        <w:jc w:val="both"/>
        <w:rPr>
          <w:rFonts w:cs="Simplified Arabic"/>
          <w:sz w:val="24"/>
          <w:szCs w:val="24"/>
          <w:rtl/>
        </w:rPr>
      </w:pPr>
      <w:r>
        <w:rPr>
          <w:rFonts w:cs="Simplified Arabic" w:hint="cs"/>
          <w:b/>
          <w:bCs/>
          <w:sz w:val="24"/>
          <w:szCs w:val="24"/>
          <w:rtl/>
        </w:rPr>
        <w:t>عينة الضفة الغربية:</w:t>
      </w:r>
      <w:r>
        <w:rPr>
          <w:rFonts w:cs="Simplified Arabic" w:hint="cs"/>
          <w:sz w:val="24"/>
          <w:szCs w:val="24"/>
          <w:rtl/>
        </w:rPr>
        <w:t xml:space="preserve"> (</w:t>
      </w:r>
      <w:r w:rsidR="00D00F6C" w:rsidRPr="005636AF">
        <w:rPr>
          <w:rFonts w:asciiTheme="majorBidi" w:hAnsiTheme="majorBidi" w:cstheme="majorBidi"/>
          <w:sz w:val="24"/>
          <w:szCs w:val="24"/>
          <w:rtl/>
        </w:rPr>
        <w:t>50</w:t>
      </w:r>
      <w:r>
        <w:rPr>
          <w:rFonts w:cs="Simplified Arabic" w:hint="cs"/>
          <w:sz w:val="24"/>
          <w:szCs w:val="24"/>
          <w:rtl/>
        </w:rPr>
        <w:t xml:space="preserve"> مؤسسة).</w:t>
      </w:r>
    </w:p>
    <w:p w:rsidR="007C547F" w:rsidRPr="007C547F" w:rsidRDefault="007C547F" w:rsidP="009D1F8F">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tl/>
        </w:rPr>
      </w:pPr>
      <w:r w:rsidRPr="007C547F">
        <w:rPr>
          <w:rFonts w:cs="Simplified Arabic" w:hint="cs"/>
          <w:sz w:val="24"/>
          <w:szCs w:val="24"/>
          <w:rtl/>
        </w:rPr>
        <w:t xml:space="preserve">تم حصر كافة المؤسسات العاملة في مختلف الأنشطة الاقتصادية حصرا شاملا، والتي فيها استثمارات من الخارج و/أو لها استثمارات في الخارج، اعتمادا على </w:t>
      </w:r>
      <w:r w:rsidR="009D1F8F">
        <w:rPr>
          <w:rFonts w:cs="Simplified Arabic" w:hint="cs"/>
          <w:sz w:val="24"/>
          <w:szCs w:val="24"/>
          <w:rtl/>
        </w:rPr>
        <w:t>عينة</w:t>
      </w:r>
      <w:r w:rsidRPr="007C547F">
        <w:rPr>
          <w:rFonts w:cs="Simplified Arabic" w:hint="cs"/>
          <w:sz w:val="24"/>
          <w:szCs w:val="24"/>
          <w:rtl/>
        </w:rPr>
        <w:t xml:space="preserve"> سلسلة المسوح الاقتصادية لعام </w:t>
      </w:r>
      <w:r w:rsidRPr="00C901BA">
        <w:rPr>
          <w:rFonts w:asciiTheme="majorBidi" w:hAnsiTheme="majorBidi" w:cstheme="majorBidi"/>
          <w:sz w:val="24"/>
          <w:szCs w:val="24"/>
          <w:rtl/>
        </w:rPr>
        <w:t>2008</w:t>
      </w:r>
      <w:r w:rsidR="009D1F8F">
        <w:rPr>
          <w:rFonts w:asciiTheme="majorBidi" w:hAnsiTheme="majorBidi" w:cstheme="majorBidi" w:hint="cs"/>
          <w:sz w:val="24"/>
          <w:szCs w:val="24"/>
          <w:rtl/>
        </w:rPr>
        <w:t xml:space="preserve"> وتحديثات عام 2009</w:t>
      </w:r>
      <w:r w:rsidRPr="007C547F">
        <w:rPr>
          <w:rFonts w:cs="Simplified Arabic" w:hint="cs"/>
          <w:sz w:val="24"/>
          <w:szCs w:val="24"/>
          <w:rtl/>
        </w:rPr>
        <w:t>، حيث تم إرفاق سؤالين في استمارة المسوح الاقتصادية وهما: هل يوجد للمؤسسة استثمارات في الخارج؟، وهل يوجد في المؤسسة استثمارات من الخارج؟</w:t>
      </w:r>
    </w:p>
    <w:p w:rsidR="007C547F" w:rsidRDefault="007C547F" w:rsidP="004D5EB3">
      <w:pPr>
        <w:tabs>
          <w:tab w:val="num" w:pos="430"/>
          <w:tab w:val="right" w:pos="520"/>
          <w:tab w:val="num" w:pos="565"/>
        </w:tabs>
        <w:spacing w:after="0" w:line="20" w:lineRule="atLeast"/>
        <w:ind w:left="430"/>
        <w:jc w:val="mediumKashida"/>
        <w:rPr>
          <w:rFonts w:cs="Simplified Arabic"/>
          <w:sz w:val="24"/>
          <w:szCs w:val="24"/>
          <w:rtl/>
        </w:rPr>
      </w:pPr>
      <w:r>
        <w:rPr>
          <w:rFonts w:cs="Simplified Arabic" w:hint="cs"/>
          <w:sz w:val="24"/>
          <w:szCs w:val="24"/>
          <w:rtl/>
        </w:rPr>
        <w:t>وتم إدراج كل المؤسسات التي أجابت بنعم على السؤالين معا أو أحدهما لإطار المسح.</w:t>
      </w:r>
    </w:p>
    <w:p w:rsidR="007C547F" w:rsidRPr="007C547F" w:rsidRDefault="007C547F" w:rsidP="007A72B3">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tl/>
        </w:rPr>
      </w:pPr>
      <w:r w:rsidRPr="007C547F">
        <w:rPr>
          <w:rFonts w:cs="Simplified Arabic" w:hint="cs"/>
          <w:sz w:val="24"/>
          <w:szCs w:val="24"/>
          <w:rtl/>
        </w:rPr>
        <w:t xml:space="preserve">تم إضافة المؤسسات التي يوجد فيها استثمارات أجنبية ومسجلة في هيئة تشجيع الاستثمار. </w:t>
      </w:r>
    </w:p>
    <w:p w:rsidR="007C547F" w:rsidRPr="007C547F" w:rsidRDefault="007C547F" w:rsidP="007A72B3">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Pr>
      </w:pPr>
      <w:r w:rsidRPr="007C547F">
        <w:rPr>
          <w:rFonts w:cs="Simplified Arabic" w:hint="cs"/>
          <w:sz w:val="24"/>
          <w:szCs w:val="24"/>
          <w:rtl/>
        </w:rPr>
        <w:t>تم إضافة المؤسسات المدرجة في سوق فلسطين للأوراق المالية (شركات المساهمة العامة).</w:t>
      </w:r>
    </w:p>
    <w:p w:rsidR="007C547F" w:rsidRDefault="007C547F" w:rsidP="007A72B3">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Pr>
      </w:pPr>
      <w:r w:rsidRPr="007C547F">
        <w:rPr>
          <w:rFonts w:cs="Simplified Arabic" w:hint="cs"/>
          <w:sz w:val="24"/>
          <w:szCs w:val="24"/>
          <w:rtl/>
        </w:rPr>
        <w:t>تم حصر المؤسسات التي ملكيتها تعود لحكومة أجنبية أو كيانها القانوني فرع شركة أجنبية.</w:t>
      </w:r>
    </w:p>
    <w:p w:rsidR="00D00F6C" w:rsidRPr="004B20FB" w:rsidRDefault="00D00F6C" w:rsidP="003D512D">
      <w:pPr>
        <w:spacing w:after="0" w:line="20" w:lineRule="atLeast"/>
        <w:jc w:val="both"/>
        <w:rPr>
          <w:rFonts w:cs="Simplified Arabic"/>
          <w:b/>
          <w:bCs/>
          <w:sz w:val="20"/>
          <w:szCs w:val="20"/>
        </w:rPr>
      </w:pPr>
    </w:p>
    <w:p w:rsidR="00D00F6C" w:rsidRPr="00E81C07" w:rsidRDefault="00D00F6C" w:rsidP="004B20FB">
      <w:pPr>
        <w:numPr>
          <w:ilvl w:val="0"/>
          <w:numId w:val="8"/>
        </w:numPr>
        <w:tabs>
          <w:tab w:val="clear" w:pos="717"/>
        </w:tabs>
        <w:spacing w:after="0" w:line="20" w:lineRule="atLeast"/>
        <w:ind w:left="281" w:right="0" w:hanging="283"/>
        <w:jc w:val="both"/>
        <w:rPr>
          <w:rFonts w:cs="Simplified Arabic"/>
          <w:b/>
          <w:bCs/>
          <w:sz w:val="24"/>
          <w:szCs w:val="24"/>
          <w:rtl/>
        </w:rPr>
      </w:pPr>
      <w:r>
        <w:rPr>
          <w:rFonts w:cs="Simplified Arabic" w:hint="cs"/>
          <w:b/>
          <w:bCs/>
          <w:sz w:val="24"/>
          <w:szCs w:val="24"/>
          <w:rtl/>
        </w:rPr>
        <w:t>عينة قطاع غزة</w:t>
      </w:r>
      <w:r w:rsidRPr="00E81C07">
        <w:rPr>
          <w:rFonts w:cs="Simplified Arabic" w:hint="cs"/>
          <w:b/>
          <w:bCs/>
          <w:sz w:val="24"/>
          <w:szCs w:val="24"/>
          <w:rtl/>
        </w:rPr>
        <w:t xml:space="preserve">: </w:t>
      </w:r>
      <w:r w:rsidRPr="005636AF">
        <w:rPr>
          <w:rFonts w:cs="Simplified Arabic" w:hint="cs"/>
          <w:sz w:val="24"/>
          <w:szCs w:val="24"/>
          <w:rtl/>
        </w:rPr>
        <w:t>(</w:t>
      </w:r>
      <w:r w:rsidRPr="005636AF">
        <w:rPr>
          <w:rFonts w:asciiTheme="majorBidi" w:hAnsiTheme="majorBidi" w:cstheme="majorBidi"/>
          <w:sz w:val="24"/>
          <w:szCs w:val="24"/>
          <w:rtl/>
        </w:rPr>
        <w:t>22</w:t>
      </w:r>
      <w:r w:rsidRPr="005636AF">
        <w:rPr>
          <w:rFonts w:cs="Simplified Arabic" w:hint="cs"/>
          <w:sz w:val="24"/>
          <w:szCs w:val="24"/>
          <w:rtl/>
        </w:rPr>
        <w:t xml:space="preserve"> مؤسسة).</w:t>
      </w:r>
    </w:p>
    <w:p w:rsidR="00D00F6C" w:rsidRDefault="00D00F6C" w:rsidP="00302343">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tl/>
        </w:rPr>
      </w:pPr>
      <w:r>
        <w:rPr>
          <w:rFonts w:cs="Simplified Arabic" w:hint="cs"/>
          <w:sz w:val="24"/>
          <w:szCs w:val="24"/>
          <w:rtl/>
        </w:rPr>
        <w:t xml:space="preserve">تم </w:t>
      </w:r>
      <w:r w:rsidR="007C326D">
        <w:rPr>
          <w:rFonts w:cs="Simplified Arabic" w:hint="cs"/>
          <w:sz w:val="24"/>
          <w:szCs w:val="24"/>
          <w:rtl/>
        </w:rPr>
        <w:t>إتباع</w:t>
      </w:r>
      <w:r>
        <w:rPr>
          <w:rFonts w:cs="Simplified Arabic" w:hint="cs"/>
          <w:sz w:val="24"/>
          <w:szCs w:val="24"/>
          <w:rtl/>
        </w:rPr>
        <w:t xml:space="preserve"> أسلوب الحصر الشامل لكافة المؤسسات العاملة في مختلف الأنشطة الاقتصادية والتي تشغل </w:t>
      </w:r>
      <w:r w:rsidRPr="00D638F8">
        <w:rPr>
          <w:rFonts w:asciiTheme="majorBidi" w:hAnsiTheme="majorBidi" w:cstheme="majorBidi"/>
          <w:sz w:val="24"/>
          <w:szCs w:val="24"/>
          <w:rtl/>
        </w:rPr>
        <w:t>50</w:t>
      </w:r>
      <w:r>
        <w:rPr>
          <w:rFonts w:cs="Simplified Arabic" w:hint="cs"/>
          <w:sz w:val="24"/>
          <w:szCs w:val="24"/>
          <w:rtl/>
        </w:rPr>
        <w:t xml:space="preserve"> مشتغلاً فأكثر والتي تم حصرها في التعداد العام للسكان والمساكن والمنشآت عام </w:t>
      </w:r>
      <w:r w:rsidRPr="00D638F8">
        <w:rPr>
          <w:rFonts w:asciiTheme="majorBidi" w:hAnsiTheme="majorBidi" w:cstheme="majorBidi"/>
          <w:sz w:val="24"/>
          <w:szCs w:val="24"/>
          <w:rtl/>
        </w:rPr>
        <w:t>2007</w:t>
      </w:r>
      <w:r>
        <w:rPr>
          <w:rFonts w:cs="Simplified Arabic" w:hint="cs"/>
          <w:sz w:val="24"/>
          <w:szCs w:val="24"/>
          <w:rtl/>
        </w:rPr>
        <w:t xml:space="preserve"> والتحديثات لغاية عام </w:t>
      </w:r>
      <w:r w:rsidRPr="00D638F8">
        <w:rPr>
          <w:rFonts w:asciiTheme="majorBidi" w:hAnsiTheme="majorBidi" w:cstheme="majorBidi"/>
          <w:sz w:val="24"/>
          <w:szCs w:val="24"/>
          <w:rtl/>
        </w:rPr>
        <w:t>2010</w:t>
      </w:r>
      <w:r>
        <w:rPr>
          <w:rFonts w:cs="Simplified Arabic" w:hint="cs"/>
          <w:sz w:val="24"/>
          <w:szCs w:val="24"/>
          <w:rtl/>
        </w:rPr>
        <w:t>.</w:t>
      </w:r>
    </w:p>
    <w:p w:rsidR="00D00F6C" w:rsidRDefault="00D00F6C" w:rsidP="005F168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Pr>
      </w:pPr>
      <w:r>
        <w:rPr>
          <w:rFonts w:cs="Simplified Arabic" w:hint="cs"/>
          <w:sz w:val="24"/>
          <w:szCs w:val="24"/>
          <w:rtl/>
        </w:rPr>
        <w:t>تم حصر المؤسسات التي ملكيتها تعود لحكومة أجنبية أو كيانها القانوني فرع شركة أجنبية.</w:t>
      </w:r>
    </w:p>
    <w:p w:rsidR="00D00F6C" w:rsidRDefault="00D00F6C" w:rsidP="005F168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Pr>
      </w:pPr>
      <w:r>
        <w:rPr>
          <w:rFonts w:cs="Simplified Arabic" w:hint="cs"/>
          <w:sz w:val="24"/>
          <w:szCs w:val="24"/>
          <w:rtl/>
        </w:rPr>
        <w:t>تم إسقاط المؤ</w:t>
      </w:r>
      <w:r w:rsidR="00AF3E2D">
        <w:rPr>
          <w:rFonts w:cs="Simplified Arabic" w:hint="cs"/>
          <w:sz w:val="24"/>
          <w:szCs w:val="24"/>
          <w:rtl/>
        </w:rPr>
        <w:t>سسات التي تتعارض مع مجتمع الهدف، والتي لم تنطبق عليها شروط المسح.</w:t>
      </w:r>
    </w:p>
    <w:p w:rsidR="00971A47" w:rsidRPr="004B20FB" w:rsidRDefault="00971A47" w:rsidP="003D512D">
      <w:pPr>
        <w:spacing w:after="0" w:line="20" w:lineRule="atLeast"/>
        <w:jc w:val="both"/>
        <w:rPr>
          <w:rFonts w:cs="Simplified Arabic"/>
          <w:b/>
          <w:bCs/>
          <w:sz w:val="16"/>
          <w:szCs w:val="16"/>
          <w:rtl/>
        </w:rPr>
      </w:pPr>
    </w:p>
    <w:p w:rsidR="00005050" w:rsidRDefault="00005050" w:rsidP="004B20FB">
      <w:pPr>
        <w:spacing w:after="0" w:line="20" w:lineRule="atLeast"/>
        <w:jc w:val="both"/>
        <w:rPr>
          <w:rFonts w:cs="Simplified Arabic"/>
          <w:b/>
          <w:bCs/>
          <w:sz w:val="24"/>
          <w:szCs w:val="24"/>
        </w:rPr>
      </w:pPr>
      <w:r>
        <w:rPr>
          <w:rFonts w:asciiTheme="majorBidi" w:hAnsiTheme="majorBidi" w:cstheme="majorBidi" w:hint="cs"/>
          <w:b/>
          <w:bCs/>
          <w:sz w:val="24"/>
          <w:szCs w:val="24"/>
          <w:rtl/>
        </w:rPr>
        <w:t>2</w:t>
      </w:r>
      <w:r w:rsidRPr="00BF1B54">
        <w:rPr>
          <w:rFonts w:asciiTheme="majorBidi" w:hAnsiTheme="majorBidi" w:cstheme="majorBidi" w:hint="cs"/>
          <w:b/>
          <w:bCs/>
          <w:sz w:val="24"/>
          <w:szCs w:val="24"/>
          <w:rtl/>
        </w:rPr>
        <w:t>.3.2</w:t>
      </w:r>
      <w:r>
        <w:rPr>
          <w:rFonts w:cs="Simplified Arabic" w:hint="cs"/>
          <w:b/>
          <w:bCs/>
          <w:sz w:val="24"/>
          <w:szCs w:val="24"/>
          <w:rtl/>
        </w:rPr>
        <w:t xml:space="preserve"> المؤسسات التي قامت سلطة النقد الفلسطينية بجمع بياناتها</w:t>
      </w:r>
      <w:r w:rsidR="004B20FB">
        <w:rPr>
          <w:rFonts w:cs="Simplified Arabic" w:hint="cs"/>
          <w:b/>
          <w:bCs/>
          <w:sz w:val="24"/>
          <w:szCs w:val="24"/>
          <w:rtl/>
        </w:rPr>
        <w:t xml:space="preserve"> </w:t>
      </w:r>
    </w:p>
    <w:p w:rsidR="007C666C" w:rsidRPr="00590B01" w:rsidRDefault="007C666C" w:rsidP="007C666C">
      <w:pPr>
        <w:numPr>
          <w:ilvl w:val="0"/>
          <w:numId w:val="8"/>
        </w:numPr>
        <w:tabs>
          <w:tab w:val="clear" w:pos="717"/>
        </w:tabs>
        <w:spacing w:after="0" w:line="20" w:lineRule="atLeast"/>
        <w:ind w:left="281" w:right="0" w:hanging="283"/>
        <w:jc w:val="both"/>
        <w:rPr>
          <w:rFonts w:cs="Simplified Arabic"/>
          <w:b/>
          <w:bCs/>
          <w:sz w:val="24"/>
          <w:szCs w:val="24"/>
        </w:rPr>
      </w:pPr>
      <w:r>
        <w:rPr>
          <w:rFonts w:cs="Simplified Arabic" w:hint="cs"/>
          <w:b/>
          <w:bCs/>
          <w:sz w:val="24"/>
          <w:szCs w:val="24"/>
          <w:rtl/>
        </w:rPr>
        <w:t>عينة المصارف</w:t>
      </w:r>
      <w:r>
        <w:rPr>
          <w:rFonts w:cs="Simplified Arabic"/>
          <w:b/>
          <w:bCs/>
          <w:sz w:val="24"/>
          <w:szCs w:val="24"/>
          <w:rtl/>
        </w:rPr>
        <w:t>:</w:t>
      </w:r>
      <w:r>
        <w:rPr>
          <w:rFonts w:cs="Simplified Arabic" w:hint="cs"/>
          <w:b/>
          <w:bCs/>
          <w:sz w:val="24"/>
          <w:szCs w:val="24"/>
          <w:rtl/>
        </w:rPr>
        <w:t xml:space="preserve"> </w:t>
      </w:r>
      <w:r w:rsidRPr="00590B01">
        <w:rPr>
          <w:rFonts w:cs="Simplified Arabic" w:hint="cs"/>
          <w:sz w:val="24"/>
          <w:szCs w:val="24"/>
          <w:rtl/>
        </w:rPr>
        <w:t>استهدف</w:t>
      </w:r>
      <w:r w:rsidRPr="00590B01">
        <w:rPr>
          <w:rFonts w:cs="Simplified Arabic"/>
          <w:sz w:val="24"/>
          <w:szCs w:val="24"/>
          <w:rtl/>
        </w:rPr>
        <w:t xml:space="preserve"> </w:t>
      </w:r>
      <w:r w:rsidRPr="00590B01">
        <w:rPr>
          <w:rFonts w:cs="Simplified Arabic" w:hint="cs"/>
          <w:sz w:val="24"/>
          <w:szCs w:val="24"/>
          <w:rtl/>
        </w:rPr>
        <w:t>المسح</w:t>
      </w:r>
      <w:r w:rsidRPr="00590B01">
        <w:rPr>
          <w:rFonts w:cs="Simplified Arabic"/>
          <w:sz w:val="24"/>
          <w:szCs w:val="24"/>
          <w:rtl/>
        </w:rPr>
        <w:t xml:space="preserve"> </w:t>
      </w:r>
      <w:r w:rsidRPr="00590B01">
        <w:rPr>
          <w:rFonts w:cs="Simplified Arabic" w:hint="cs"/>
          <w:sz w:val="24"/>
          <w:szCs w:val="24"/>
          <w:rtl/>
        </w:rPr>
        <w:t>جميع</w:t>
      </w:r>
      <w:r w:rsidRPr="00590B01">
        <w:rPr>
          <w:rFonts w:cs="Simplified Arabic"/>
          <w:sz w:val="24"/>
          <w:szCs w:val="24"/>
          <w:rtl/>
        </w:rPr>
        <w:t xml:space="preserve"> </w:t>
      </w:r>
      <w:r w:rsidRPr="00590B01">
        <w:rPr>
          <w:rFonts w:cs="Simplified Arabic" w:hint="cs"/>
          <w:sz w:val="24"/>
          <w:szCs w:val="24"/>
          <w:rtl/>
        </w:rPr>
        <w:t>المصارف</w:t>
      </w:r>
      <w:r w:rsidRPr="00590B01">
        <w:rPr>
          <w:rFonts w:cs="Simplified Arabic"/>
          <w:sz w:val="24"/>
          <w:szCs w:val="24"/>
          <w:rtl/>
        </w:rPr>
        <w:t xml:space="preserve"> </w:t>
      </w:r>
      <w:r w:rsidRPr="00590B01">
        <w:rPr>
          <w:rFonts w:cs="Simplified Arabic" w:hint="cs"/>
          <w:sz w:val="24"/>
          <w:szCs w:val="24"/>
          <w:rtl/>
        </w:rPr>
        <w:t>العاملة</w:t>
      </w:r>
      <w:r w:rsidRPr="00590B01">
        <w:rPr>
          <w:rFonts w:cs="Simplified Arabic"/>
          <w:sz w:val="24"/>
          <w:szCs w:val="24"/>
          <w:rtl/>
        </w:rPr>
        <w:t xml:space="preserve"> </w:t>
      </w:r>
      <w:r w:rsidRPr="00590B01">
        <w:rPr>
          <w:rFonts w:cs="Simplified Arabic" w:hint="cs"/>
          <w:sz w:val="24"/>
          <w:szCs w:val="24"/>
          <w:rtl/>
        </w:rPr>
        <w:t>في</w:t>
      </w:r>
      <w:r w:rsidRPr="00590B01">
        <w:rPr>
          <w:rFonts w:cs="Simplified Arabic"/>
          <w:sz w:val="24"/>
          <w:szCs w:val="24"/>
          <w:rtl/>
        </w:rPr>
        <w:t xml:space="preserve"> </w:t>
      </w:r>
      <w:r w:rsidRPr="00590B01">
        <w:rPr>
          <w:rFonts w:cs="Simplified Arabic" w:hint="cs"/>
          <w:sz w:val="24"/>
          <w:szCs w:val="24"/>
          <w:rtl/>
        </w:rPr>
        <w:t xml:space="preserve">فلسطين وعددها </w:t>
      </w:r>
      <w:r w:rsidRPr="00590B01">
        <w:rPr>
          <w:rFonts w:ascii="Times New Roman" w:hAnsi="Times New Roman" w:cs="Times New Roman"/>
          <w:sz w:val="24"/>
          <w:szCs w:val="24"/>
          <w:rtl/>
        </w:rPr>
        <w:t>18</w:t>
      </w:r>
      <w:r w:rsidRPr="00590B01">
        <w:rPr>
          <w:rFonts w:cs="Simplified Arabic" w:hint="cs"/>
          <w:sz w:val="24"/>
          <w:szCs w:val="24"/>
          <w:rtl/>
        </w:rPr>
        <w:t xml:space="preserve"> مصرفاً،</w:t>
      </w:r>
      <w:r w:rsidRPr="00590B01">
        <w:rPr>
          <w:rFonts w:cs="Simplified Arabic"/>
          <w:sz w:val="24"/>
          <w:szCs w:val="24"/>
          <w:rtl/>
        </w:rPr>
        <w:t xml:space="preserve"> </w:t>
      </w:r>
      <w:r w:rsidRPr="00590B01">
        <w:rPr>
          <w:rFonts w:cs="Simplified Arabic" w:hint="cs"/>
          <w:sz w:val="24"/>
          <w:szCs w:val="24"/>
          <w:rtl/>
        </w:rPr>
        <w:t>حيث</w:t>
      </w:r>
      <w:r w:rsidRPr="00590B01">
        <w:rPr>
          <w:rFonts w:cs="Simplified Arabic"/>
          <w:sz w:val="24"/>
          <w:szCs w:val="24"/>
          <w:rtl/>
        </w:rPr>
        <w:t xml:space="preserve"> </w:t>
      </w:r>
      <w:r w:rsidRPr="00590B01">
        <w:rPr>
          <w:rFonts w:cs="Simplified Arabic" w:hint="cs"/>
          <w:sz w:val="24"/>
          <w:szCs w:val="24"/>
          <w:rtl/>
        </w:rPr>
        <w:t>تم</w:t>
      </w:r>
      <w:r w:rsidRPr="00590B01">
        <w:rPr>
          <w:rFonts w:cs="Simplified Arabic"/>
          <w:sz w:val="24"/>
          <w:szCs w:val="24"/>
          <w:rtl/>
        </w:rPr>
        <w:t xml:space="preserve"> </w:t>
      </w:r>
      <w:r w:rsidRPr="00590B01">
        <w:rPr>
          <w:rFonts w:cs="Simplified Arabic" w:hint="cs"/>
          <w:sz w:val="24"/>
          <w:szCs w:val="24"/>
          <w:rtl/>
        </w:rPr>
        <w:t>جمع</w:t>
      </w:r>
      <w:r w:rsidRPr="00590B01">
        <w:rPr>
          <w:rFonts w:cs="Simplified Arabic"/>
          <w:sz w:val="24"/>
          <w:szCs w:val="24"/>
          <w:rtl/>
        </w:rPr>
        <w:t xml:space="preserve"> </w:t>
      </w:r>
      <w:r w:rsidRPr="00590B01">
        <w:rPr>
          <w:rFonts w:cs="Simplified Arabic" w:hint="cs"/>
          <w:sz w:val="24"/>
          <w:szCs w:val="24"/>
          <w:rtl/>
        </w:rPr>
        <w:t>البيانات</w:t>
      </w:r>
      <w:r w:rsidRPr="00590B01">
        <w:rPr>
          <w:rFonts w:cs="Simplified Arabic"/>
          <w:sz w:val="24"/>
          <w:szCs w:val="24"/>
          <w:rtl/>
        </w:rPr>
        <w:t xml:space="preserve"> </w:t>
      </w:r>
      <w:r w:rsidRPr="00590B01">
        <w:rPr>
          <w:rFonts w:cs="Simplified Arabic" w:hint="cs"/>
          <w:sz w:val="24"/>
          <w:szCs w:val="24"/>
          <w:rtl/>
        </w:rPr>
        <w:t>من</w:t>
      </w:r>
      <w:r w:rsidRPr="00590B01">
        <w:rPr>
          <w:rFonts w:cs="Simplified Arabic"/>
          <w:sz w:val="24"/>
          <w:szCs w:val="24"/>
          <w:rtl/>
        </w:rPr>
        <w:t xml:space="preserve"> </w:t>
      </w:r>
      <w:r w:rsidRPr="00590B01">
        <w:rPr>
          <w:rFonts w:cs="Simplified Arabic" w:hint="cs"/>
          <w:sz w:val="24"/>
          <w:szCs w:val="24"/>
          <w:rtl/>
        </w:rPr>
        <w:t>خلال</w:t>
      </w:r>
      <w:r w:rsidRPr="00590B01">
        <w:rPr>
          <w:rFonts w:cs="Simplified Arabic"/>
          <w:sz w:val="24"/>
          <w:szCs w:val="24"/>
          <w:rtl/>
        </w:rPr>
        <w:t xml:space="preserve"> </w:t>
      </w:r>
      <w:r w:rsidRPr="00590B01">
        <w:rPr>
          <w:rFonts w:cs="Simplified Arabic" w:hint="cs"/>
          <w:sz w:val="24"/>
          <w:szCs w:val="24"/>
          <w:rtl/>
        </w:rPr>
        <w:t>السجلات</w:t>
      </w:r>
      <w:r w:rsidRPr="00590B01">
        <w:rPr>
          <w:rFonts w:cs="Simplified Arabic"/>
          <w:sz w:val="24"/>
          <w:szCs w:val="24"/>
          <w:rtl/>
        </w:rPr>
        <w:t xml:space="preserve"> </w:t>
      </w:r>
      <w:r w:rsidRPr="00590B01">
        <w:rPr>
          <w:rFonts w:cs="Simplified Arabic" w:hint="cs"/>
          <w:sz w:val="24"/>
          <w:szCs w:val="24"/>
          <w:rtl/>
        </w:rPr>
        <w:t>الإدارية</w:t>
      </w:r>
      <w:r w:rsidRPr="00590B01">
        <w:rPr>
          <w:rFonts w:cs="Simplified Arabic"/>
          <w:sz w:val="24"/>
          <w:szCs w:val="24"/>
          <w:rtl/>
        </w:rPr>
        <w:t xml:space="preserve"> </w:t>
      </w:r>
      <w:r w:rsidRPr="00590B01">
        <w:rPr>
          <w:rFonts w:cs="Simplified Arabic" w:hint="cs"/>
          <w:sz w:val="24"/>
          <w:szCs w:val="24"/>
          <w:rtl/>
        </w:rPr>
        <w:t>المتوفرة</w:t>
      </w:r>
      <w:r w:rsidRPr="00590B01">
        <w:rPr>
          <w:rFonts w:cs="Simplified Arabic"/>
          <w:sz w:val="24"/>
          <w:szCs w:val="24"/>
          <w:rtl/>
        </w:rPr>
        <w:t xml:space="preserve"> </w:t>
      </w:r>
      <w:r w:rsidRPr="00590B01">
        <w:rPr>
          <w:rFonts w:cs="Simplified Arabic" w:hint="cs"/>
          <w:sz w:val="24"/>
          <w:szCs w:val="24"/>
          <w:rtl/>
        </w:rPr>
        <w:t>لدى</w:t>
      </w:r>
      <w:r w:rsidRPr="00590B01">
        <w:rPr>
          <w:rFonts w:cs="Simplified Arabic"/>
          <w:sz w:val="24"/>
          <w:szCs w:val="24"/>
          <w:rtl/>
        </w:rPr>
        <w:t xml:space="preserve"> </w:t>
      </w:r>
      <w:r w:rsidRPr="00590B01">
        <w:rPr>
          <w:rFonts w:cs="Simplified Arabic" w:hint="cs"/>
          <w:sz w:val="24"/>
          <w:szCs w:val="24"/>
          <w:rtl/>
        </w:rPr>
        <w:t>سلطة</w:t>
      </w:r>
      <w:r w:rsidRPr="00590B01">
        <w:rPr>
          <w:rFonts w:cs="Simplified Arabic"/>
          <w:sz w:val="24"/>
          <w:szCs w:val="24"/>
          <w:rtl/>
        </w:rPr>
        <w:t xml:space="preserve"> </w:t>
      </w:r>
      <w:r w:rsidRPr="00590B01">
        <w:rPr>
          <w:rFonts w:cs="Simplified Arabic" w:hint="cs"/>
          <w:sz w:val="24"/>
          <w:szCs w:val="24"/>
          <w:rtl/>
        </w:rPr>
        <w:t>النقد</w:t>
      </w:r>
      <w:r w:rsidRPr="00590B01">
        <w:rPr>
          <w:rFonts w:cs="Simplified Arabic"/>
          <w:sz w:val="24"/>
          <w:szCs w:val="24"/>
          <w:rtl/>
        </w:rPr>
        <w:t xml:space="preserve"> </w:t>
      </w:r>
      <w:r w:rsidRPr="00590B01">
        <w:rPr>
          <w:rFonts w:cs="Simplified Arabic" w:hint="cs"/>
          <w:sz w:val="24"/>
          <w:szCs w:val="24"/>
          <w:rtl/>
        </w:rPr>
        <w:t>الفلسطينية،</w:t>
      </w:r>
      <w:r w:rsidRPr="00590B01">
        <w:rPr>
          <w:rFonts w:cs="Simplified Arabic"/>
          <w:sz w:val="24"/>
          <w:szCs w:val="24"/>
          <w:rtl/>
        </w:rPr>
        <w:t xml:space="preserve"> </w:t>
      </w:r>
      <w:r w:rsidRPr="00590B01">
        <w:rPr>
          <w:rFonts w:cs="Simplified Arabic" w:hint="cs"/>
          <w:sz w:val="24"/>
          <w:szCs w:val="24"/>
          <w:rtl/>
        </w:rPr>
        <w:t>وفيما يأتي</w:t>
      </w:r>
      <w:r>
        <w:rPr>
          <w:rFonts w:cs="Simplified Arabic" w:hint="cs"/>
          <w:sz w:val="24"/>
          <w:szCs w:val="24"/>
          <w:rtl/>
        </w:rPr>
        <w:t xml:space="preserve"> مصادر</w:t>
      </w:r>
      <w:r w:rsidRPr="00590B01">
        <w:rPr>
          <w:rFonts w:cs="Simplified Arabic" w:hint="cs"/>
          <w:sz w:val="24"/>
          <w:szCs w:val="24"/>
          <w:rtl/>
        </w:rPr>
        <w:t xml:space="preserve"> </w:t>
      </w:r>
      <w:r>
        <w:rPr>
          <w:rFonts w:cs="Simplified Arabic" w:hint="cs"/>
          <w:sz w:val="24"/>
          <w:szCs w:val="24"/>
          <w:rtl/>
        </w:rPr>
        <w:t>و</w:t>
      </w:r>
      <w:r w:rsidRPr="00590B01">
        <w:rPr>
          <w:rFonts w:cs="Simplified Arabic" w:hint="cs"/>
          <w:sz w:val="24"/>
          <w:szCs w:val="24"/>
          <w:rtl/>
        </w:rPr>
        <w:t>منهجية جمع البيانات</w:t>
      </w:r>
      <w:r>
        <w:rPr>
          <w:rFonts w:cs="Simplified Arabic" w:hint="cs"/>
          <w:sz w:val="24"/>
          <w:szCs w:val="24"/>
          <w:rtl/>
        </w:rPr>
        <w:t>.</w:t>
      </w:r>
    </w:p>
    <w:p w:rsidR="007C666C" w:rsidRDefault="007C666C" w:rsidP="007C666C">
      <w:pPr>
        <w:spacing w:after="0" w:line="20" w:lineRule="atLeast"/>
        <w:jc w:val="both"/>
        <w:rPr>
          <w:rFonts w:cs="Simplified Arabic" w:hint="cs"/>
          <w:sz w:val="24"/>
          <w:szCs w:val="24"/>
          <w:rtl/>
        </w:rPr>
      </w:pPr>
    </w:p>
    <w:p w:rsidR="0015785F" w:rsidRDefault="0015785F" w:rsidP="007C666C">
      <w:pPr>
        <w:spacing w:after="0" w:line="20" w:lineRule="atLeast"/>
        <w:jc w:val="both"/>
        <w:rPr>
          <w:rFonts w:cs="Simplified Arabic"/>
          <w:sz w:val="24"/>
          <w:szCs w:val="24"/>
          <w:rtl/>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lastRenderedPageBreak/>
        <w:t>مصادر البيانات</w:t>
      </w:r>
    </w:p>
    <w:p w:rsidR="007C666C" w:rsidRDefault="007C666C" w:rsidP="00AB69EC">
      <w:pPr>
        <w:pStyle w:val="ListParagraph"/>
        <w:numPr>
          <w:ilvl w:val="0"/>
          <w:numId w:val="19"/>
        </w:numPr>
        <w:tabs>
          <w:tab w:val="clear" w:pos="782"/>
          <w:tab w:val="num" w:pos="430"/>
          <w:tab w:val="right" w:pos="520"/>
        </w:tabs>
        <w:spacing w:after="0" w:line="20" w:lineRule="atLeast"/>
        <w:ind w:left="430" w:hanging="270"/>
        <w:contextualSpacing w:val="0"/>
        <w:jc w:val="mediumKashida"/>
        <w:rPr>
          <w:rFonts w:cs="Simplified Arabic"/>
          <w:sz w:val="24"/>
          <w:szCs w:val="24"/>
        </w:rPr>
      </w:pPr>
      <w:r w:rsidRPr="008B2AB9">
        <w:rPr>
          <w:rFonts w:cs="Simplified Arabic" w:hint="cs"/>
          <w:sz w:val="24"/>
          <w:szCs w:val="24"/>
          <w:rtl/>
        </w:rPr>
        <w:t>الاستثمار في فلسطين: تم الحصول على البيانات الأولية من: دائرة الرقابة على المصارف، وميزانية سلطة النقد، وبورصة فلسطين.</w:t>
      </w:r>
    </w:p>
    <w:p w:rsidR="007C666C" w:rsidRDefault="007C666C" w:rsidP="007C666C">
      <w:pPr>
        <w:pStyle w:val="ListParagraph"/>
        <w:numPr>
          <w:ilvl w:val="0"/>
          <w:numId w:val="19"/>
        </w:numPr>
        <w:tabs>
          <w:tab w:val="clear" w:pos="782"/>
          <w:tab w:val="num" w:pos="430"/>
          <w:tab w:val="right" w:pos="520"/>
        </w:tabs>
        <w:spacing w:after="0" w:line="20" w:lineRule="atLeast"/>
        <w:ind w:left="430" w:hanging="270"/>
        <w:contextualSpacing w:val="0"/>
        <w:jc w:val="mediumKashida"/>
        <w:rPr>
          <w:rFonts w:cs="Simplified Arabic"/>
          <w:sz w:val="24"/>
          <w:szCs w:val="24"/>
        </w:rPr>
      </w:pPr>
      <w:r w:rsidRPr="008B2AB9">
        <w:rPr>
          <w:rFonts w:cs="Simplified Arabic" w:hint="cs"/>
          <w:sz w:val="24"/>
          <w:szCs w:val="24"/>
          <w:rtl/>
        </w:rPr>
        <w:t>الاستثمار خارج فلسطين: مصد</w:t>
      </w:r>
      <w:r w:rsidR="00AB69EC">
        <w:rPr>
          <w:rFonts w:cs="Simplified Arabic" w:hint="cs"/>
          <w:sz w:val="24"/>
          <w:szCs w:val="24"/>
          <w:rtl/>
        </w:rPr>
        <w:t xml:space="preserve">ر بيانات الاستثمار خارج فلسطين </w:t>
      </w:r>
      <w:r w:rsidRPr="008B2AB9">
        <w:rPr>
          <w:rFonts w:cs="Simplified Arabic" w:hint="cs"/>
          <w:sz w:val="24"/>
          <w:szCs w:val="24"/>
          <w:rtl/>
        </w:rPr>
        <w:t>هو دائرة الرقابة على المصارف.</w:t>
      </w:r>
    </w:p>
    <w:p w:rsidR="007C666C" w:rsidRPr="00DA0A02" w:rsidRDefault="007C666C" w:rsidP="007C666C">
      <w:pPr>
        <w:spacing w:after="0" w:line="20" w:lineRule="atLeast"/>
        <w:rPr>
          <w:rFonts w:cs="Simplified Arabic"/>
          <w:sz w:val="12"/>
          <w:szCs w:val="12"/>
          <w:lang w:bidi="ar-EG"/>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t>تجميع البيانات ومعالجتها</w:t>
      </w:r>
    </w:p>
    <w:p w:rsidR="007C666C" w:rsidRDefault="007C666C" w:rsidP="007C666C">
      <w:pPr>
        <w:pStyle w:val="ListParagraph"/>
        <w:numPr>
          <w:ilvl w:val="0"/>
          <w:numId w:val="20"/>
        </w:numPr>
        <w:tabs>
          <w:tab w:val="clear" w:pos="782"/>
          <w:tab w:val="num" w:pos="423"/>
          <w:tab w:val="right" w:pos="520"/>
        </w:tabs>
        <w:spacing w:after="0" w:line="20" w:lineRule="atLeast"/>
        <w:ind w:left="423" w:hanging="284"/>
        <w:contextualSpacing w:val="0"/>
        <w:jc w:val="mediumKashida"/>
        <w:rPr>
          <w:rFonts w:cs="Simplified Arabic"/>
          <w:sz w:val="24"/>
          <w:szCs w:val="24"/>
        </w:rPr>
      </w:pPr>
      <w:r w:rsidRPr="001F19D8">
        <w:rPr>
          <w:rFonts w:cs="Simplified Arabic" w:hint="cs"/>
          <w:sz w:val="24"/>
          <w:szCs w:val="24"/>
          <w:rtl/>
        </w:rPr>
        <w:t>الاستثمار في فلسطين: بعد الحصول على البيانات المتعلقة بالاستثمارات في أسهم المصارف العاملة في فلسطين</w:t>
      </w:r>
      <w:r>
        <w:rPr>
          <w:rFonts w:cs="Simplified Arabic" w:hint="cs"/>
          <w:sz w:val="24"/>
          <w:szCs w:val="24"/>
          <w:rtl/>
        </w:rPr>
        <w:t>، تم فرز بيانات كل مصرف على حده</w:t>
      </w:r>
      <w:r w:rsidRPr="001F19D8">
        <w:rPr>
          <w:rFonts w:cs="Simplified Arabic" w:hint="cs"/>
          <w:sz w:val="24"/>
          <w:szCs w:val="24"/>
          <w:rtl/>
        </w:rPr>
        <w:t xml:space="preserve"> من الكشوف الخاصة بالاستثمارات في المصرف بناء على الإقامة التي هي موضحة بالكشوف حسب عنوان المستثمر، ومن ثم يتم فرزها حسب نسبة الاستثمار. وفي مرحلة لاحقة تم مقارنة البيانات التي تم</w:t>
      </w:r>
      <w:r>
        <w:rPr>
          <w:rFonts w:cs="Simplified Arabic" w:hint="cs"/>
          <w:sz w:val="24"/>
          <w:szCs w:val="24"/>
          <w:rtl/>
        </w:rPr>
        <w:t>ت</w:t>
      </w:r>
      <w:r w:rsidRPr="001F19D8">
        <w:rPr>
          <w:rFonts w:cs="Simplified Arabic" w:hint="cs"/>
          <w:sz w:val="24"/>
          <w:szCs w:val="24"/>
          <w:rtl/>
        </w:rPr>
        <w:t xml:space="preserve"> معالجتها مع البيانات التي تم الحصول عليها من بورصة فلسطين من خلال الموقع للإلكتروني للبورصة من تقارير الملكية والاستثمار للقطاع المصرفي.  </w:t>
      </w:r>
      <w:r>
        <w:rPr>
          <w:rFonts w:cs="Simplified Arabic" w:hint="cs"/>
          <w:sz w:val="24"/>
          <w:szCs w:val="24"/>
          <w:rtl/>
        </w:rPr>
        <w:t>و</w:t>
      </w:r>
      <w:r w:rsidRPr="001F19D8">
        <w:rPr>
          <w:rFonts w:cs="Simplified Arabic" w:hint="cs"/>
          <w:sz w:val="24"/>
          <w:szCs w:val="24"/>
          <w:rtl/>
        </w:rPr>
        <w:t xml:space="preserve">بعد إجراء عملية المقارنة تم فرز البيانات حسب الدولة ونوع الاستثمار. </w:t>
      </w:r>
      <w:r>
        <w:rPr>
          <w:rFonts w:cs="Simplified Arabic" w:hint="cs"/>
          <w:sz w:val="24"/>
          <w:szCs w:val="24"/>
          <w:rtl/>
        </w:rPr>
        <w:t xml:space="preserve"> </w:t>
      </w:r>
      <w:r w:rsidRPr="001F19D8">
        <w:rPr>
          <w:rFonts w:cs="Simplified Arabic" w:hint="cs"/>
          <w:sz w:val="24"/>
          <w:szCs w:val="24"/>
          <w:rtl/>
        </w:rPr>
        <w:t xml:space="preserve">ثم تم إضافة حقوق الملكية لجميع المصارف الوافدة بصفتها تمثل استثمار مباشر في فلسطين. </w:t>
      </w:r>
      <w:r>
        <w:rPr>
          <w:rFonts w:cs="Simplified Arabic" w:hint="cs"/>
          <w:sz w:val="24"/>
          <w:szCs w:val="24"/>
          <w:rtl/>
        </w:rPr>
        <w:t xml:space="preserve"> </w:t>
      </w:r>
      <w:r w:rsidRPr="001F19D8">
        <w:rPr>
          <w:rFonts w:cs="Simplified Arabic" w:hint="cs"/>
          <w:sz w:val="24"/>
          <w:szCs w:val="24"/>
          <w:rtl/>
        </w:rPr>
        <w:t xml:space="preserve">وأخيراً إضافة الاستثمارات الأخرى للبيانات من خلال فرز ميزانيات المصارف لكل مصرف على حده من خلال ما يسمى </w:t>
      </w:r>
      <w:r>
        <w:rPr>
          <w:rFonts w:cs="Simplified Arabic" w:hint="cs"/>
          <w:sz w:val="24"/>
          <w:szCs w:val="24"/>
          <w:rtl/>
        </w:rPr>
        <w:t>(</w:t>
      </w:r>
      <w:r w:rsidRPr="00136812">
        <w:rPr>
          <w:rFonts w:ascii="Times New Roman" w:hAnsi="Times New Roman" w:cs="Times New Roman"/>
          <w:sz w:val="24"/>
          <w:szCs w:val="24"/>
        </w:rPr>
        <w:t>Call Report</w:t>
      </w:r>
      <w:r>
        <w:rPr>
          <w:rFonts w:ascii="Times New Roman" w:hAnsi="Times New Roman" w:cs="Times New Roman" w:hint="cs"/>
          <w:sz w:val="24"/>
          <w:szCs w:val="24"/>
          <w:rtl/>
        </w:rPr>
        <w:t>)</w:t>
      </w:r>
      <w:r w:rsidRPr="00136812">
        <w:rPr>
          <w:rFonts w:ascii="Times New Roman" w:hAnsi="Times New Roman" w:cs="Times New Roman"/>
          <w:sz w:val="24"/>
          <w:szCs w:val="24"/>
          <w:rtl/>
        </w:rPr>
        <w:t xml:space="preserve">. </w:t>
      </w:r>
    </w:p>
    <w:p w:rsidR="007C666C" w:rsidRPr="001F19D8" w:rsidRDefault="007C666C" w:rsidP="007C666C">
      <w:pPr>
        <w:pStyle w:val="ListParagraph"/>
        <w:numPr>
          <w:ilvl w:val="0"/>
          <w:numId w:val="20"/>
        </w:numPr>
        <w:tabs>
          <w:tab w:val="clear" w:pos="782"/>
          <w:tab w:val="num" w:pos="423"/>
          <w:tab w:val="right" w:pos="520"/>
          <w:tab w:val="num" w:pos="565"/>
        </w:tabs>
        <w:spacing w:after="0" w:line="20" w:lineRule="atLeast"/>
        <w:ind w:left="423" w:hanging="284"/>
        <w:contextualSpacing w:val="0"/>
        <w:jc w:val="mediumKashida"/>
        <w:rPr>
          <w:rFonts w:cs="Simplified Arabic"/>
          <w:sz w:val="24"/>
          <w:szCs w:val="24"/>
          <w:rtl/>
        </w:rPr>
      </w:pPr>
      <w:r w:rsidRPr="001F19D8">
        <w:rPr>
          <w:rFonts w:cs="Simplified Arabic" w:hint="cs"/>
          <w:sz w:val="24"/>
          <w:szCs w:val="24"/>
          <w:rtl/>
        </w:rPr>
        <w:t>الاستثمارات خارج فلسطين:</w:t>
      </w:r>
      <w:r>
        <w:rPr>
          <w:rFonts w:cs="Simplified Arabic" w:hint="cs"/>
          <w:sz w:val="24"/>
          <w:szCs w:val="24"/>
          <w:rtl/>
        </w:rPr>
        <w:t xml:space="preserve"> تم الحصول عليها </w:t>
      </w:r>
      <w:r w:rsidRPr="001F19D8">
        <w:rPr>
          <w:rFonts w:cs="Simplified Arabic" w:hint="cs"/>
          <w:sz w:val="24"/>
          <w:szCs w:val="24"/>
          <w:rtl/>
        </w:rPr>
        <w:t xml:space="preserve">من خلال ميزانيات المصارف العاملة في فلسطين </w:t>
      </w:r>
      <w:r w:rsidRPr="00136812">
        <w:rPr>
          <w:rFonts w:ascii="Times New Roman" w:hAnsi="Times New Roman" w:cs="Times New Roman"/>
          <w:sz w:val="24"/>
          <w:szCs w:val="24"/>
          <w:rtl/>
        </w:rPr>
        <w:t>(</w:t>
      </w:r>
      <w:r w:rsidRPr="00136812">
        <w:rPr>
          <w:rFonts w:ascii="Times New Roman" w:hAnsi="Times New Roman" w:cs="Times New Roman"/>
          <w:sz w:val="24"/>
          <w:szCs w:val="24"/>
        </w:rPr>
        <w:t>Call Report</w:t>
      </w:r>
      <w:r w:rsidRPr="00136812">
        <w:rPr>
          <w:rFonts w:ascii="Times New Roman" w:hAnsi="Times New Roman" w:cs="Times New Roman"/>
          <w:sz w:val="24"/>
          <w:szCs w:val="24"/>
          <w:rtl/>
        </w:rPr>
        <w:t>)</w:t>
      </w:r>
      <w:r w:rsidRPr="001F19D8">
        <w:rPr>
          <w:rFonts w:cs="Simplified Arabic" w:hint="cs"/>
          <w:sz w:val="24"/>
          <w:szCs w:val="24"/>
          <w:rtl/>
        </w:rPr>
        <w:t xml:space="preserve"> </w:t>
      </w:r>
      <w:r>
        <w:rPr>
          <w:rFonts w:cs="Simplified Arabic" w:hint="cs"/>
          <w:sz w:val="24"/>
          <w:szCs w:val="24"/>
          <w:rtl/>
        </w:rPr>
        <w:t xml:space="preserve">حيث </w:t>
      </w:r>
      <w:r w:rsidRPr="001F19D8">
        <w:rPr>
          <w:rFonts w:cs="Simplified Arabic" w:hint="cs"/>
          <w:sz w:val="24"/>
          <w:szCs w:val="24"/>
          <w:rtl/>
        </w:rPr>
        <w:t xml:space="preserve">يتم اشتقاق استثمارات المصارف حسب الدولة المستثمر بها وحسب نوع الاستثمار، </w:t>
      </w:r>
      <w:r>
        <w:rPr>
          <w:rFonts w:cs="Simplified Arabic" w:hint="cs"/>
          <w:sz w:val="24"/>
          <w:szCs w:val="24"/>
          <w:rtl/>
        </w:rPr>
        <w:t>وتشمل</w:t>
      </w:r>
      <w:r w:rsidRPr="001F19D8">
        <w:rPr>
          <w:rFonts w:cs="Simplified Arabic" w:hint="cs"/>
          <w:sz w:val="24"/>
          <w:szCs w:val="24"/>
          <w:rtl/>
        </w:rPr>
        <w:t xml:space="preserve"> البيانات الاستثمارات في الأسهم (حقوق ملكية)، والاستثمارات في الأوراق المالية الأخرى (سندات)، والاستثمارا</w:t>
      </w:r>
      <w:r w:rsidRPr="001F19D8">
        <w:rPr>
          <w:rFonts w:cs="Simplified Arabic" w:hint="eastAsia"/>
          <w:sz w:val="24"/>
          <w:szCs w:val="24"/>
          <w:rtl/>
        </w:rPr>
        <w:t>ت</w:t>
      </w:r>
      <w:r w:rsidRPr="001F19D8">
        <w:rPr>
          <w:rFonts w:cs="Simplified Arabic" w:hint="cs"/>
          <w:sz w:val="24"/>
          <w:szCs w:val="24"/>
          <w:rtl/>
        </w:rPr>
        <w:t xml:space="preserve"> </w:t>
      </w:r>
      <w:r>
        <w:rPr>
          <w:rFonts w:cs="Simplified Arabic" w:hint="cs"/>
          <w:sz w:val="24"/>
          <w:szCs w:val="24"/>
          <w:rtl/>
        </w:rPr>
        <w:t>ا</w:t>
      </w:r>
      <w:r w:rsidR="00D11482">
        <w:rPr>
          <w:rFonts w:cs="Simplified Arabic" w:hint="cs"/>
          <w:sz w:val="24"/>
          <w:szCs w:val="24"/>
          <w:rtl/>
        </w:rPr>
        <w:t xml:space="preserve">لأخرى </w:t>
      </w:r>
      <w:r w:rsidRPr="001F19D8">
        <w:rPr>
          <w:rFonts w:cs="Simplified Arabic" w:hint="cs"/>
          <w:sz w:val="24"/>
          <w:szCs w:val="24"/>
          <w:rtl/>
        </w:rPr>
        <w:t>(ودائع المصار</w:t>
      </w:r>
      <w:r w:rsidRPr="001F19D8">
        <w:rPr>
          <w:rFonts w:cs="Simplified Arabic" w:hint="eastAsia"/>
          <w:sz w:val="24"/>
          <w:szCs w:val="24"/>
          <w:rtl/>
        </w:rPr>
        <w:t>ف</w:t>
      </w:r>
      <w:r w:rsidRPr="001F19D8">
        <w:rPr>
          <w:rFonts w:cs="Simplified Arabic" w:hint="cs"/>
          <w:sz w:val="24"/>
          <w:szCs w:val="24"/>
          <w:rtl/>
        </w:rPr>
        <w:t xml:space="preserve"> خارج فلسطين، والقروض الممنوحة لغير المقيمين).  </w:t>
      </w:r>
    </w:p>
    <w:p w:rsidR="007C666C" w:rsidRDefault="007C666C" w:rsidP="007C666C">
      <w:pPr>
        <w:pStyle w:val="ListParagraph"/>
        <w:numPr>
          <w:ilvl w:val="0"/>
          <w:numId w:val="20"/>
        </w:numPr>
        <w:tabs>
          <w:tab w:val="clear" w:pos="782"/>
          <w:tab w:val="num" w:pos="423"/>
          <w:tab w:val="right" w:pos="520"/>
          <w:tab w:val="num" w:pos="565"/>
        </w:tabs>
        <w:spacing w:after="0" w:line="20" w:lineRule="atLeast"/>
        <w:ind w:left="423" w:hanging="284"/>
        <w:contextualSpacing w:val="0"/>
        <w:jc w:val="mediumKashida"/>
        <w:rPr>
          <w:rFonts w:cs="Simplified Arabic"/>
          <w:sz w:val="24"/>
          <w:szCs w:val="24"/>
        </w:rPr>
      </w:pPr>
      <w:r w:rsidRPr="008B2AB9">
        <w:rPr>
          <w:rFonts w:cs="Simplified Arabic" w:hint="cs"/>
          <w:sz w:val="24"/>
          <w:szCs w:val="24"/>
          <w:rtl/>
        </w:rPr>
        <w:t>بيانات الاستثمارات الخاصة بسلطة النقد والاحت</w:t>
      </w:r>
      <w:r>
        <w:rPr>
          <w:rFonts w:cs="Simplified Arabic" w:hint="cs"/>
          <w:sz w:val="24"/>
          <w:szCs w:val="24"/>
          <w:rtl/>
        </w:rPr>
        <w:t>ي</w:t>
      </w:r>
      <w:r w:rsidRPr="008B2AB9">
        <w:rPr>
          <w:rFonts w:cs="Simplified Arabic" w:hint="cs"/>
          <w:sz w:val="24"/>
          <w:szCs w:val="24"/>
          <w:rtl/>
        </w:rPr>
        <w:t>اطيات الرسمية تم الحصول عليها من ميزانية سلطة النقد الفلسطينية.</w:t>
      </w:r>
    </w:p>
    <w:p w:rsidR="00F23706" w:rsidRPr="008B2AB9" w:rsidRDefault="00F23706" w:rsidP="00F23706">
      <w:pPr>
        <w:pStyle w:val="ListParagraph"/>
        <w:tabs>
          <w:tab w:val="right" w:pos="520"/>
          <w:tab w:val="num" w:pos="782"/>
        </w:tabs>
        <w:spacing w:after="0" w:line="20" w:lineRule="atLeast"/>
        <w:ind w:left="423"/>
        <w:contextualSpacing w:val="0"/>
        <w:jc w:val="mediumKashida"/>
        <w:rPr>
          <w:rFonts w:cs="Simplified Arabic"/>
          <w:sz w:val="24"/>
          <w:szCs w:val="24"/>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4</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sidR="004A715B">
        <w:rPr>
          <w:rFonts w:cs="Simplified Arabic" w:hint="cs"/>
          <w:b/>
          <w:bCs/>
          <w:sz w:val="24"/>
          <w:szCs w:val="24"/>
          <w:rtl/>
        </w:rPr>
        <w:t>تنظيم العمل الميداني</w:t>
      </w:r>
    </w:p>
    <w:p w:rsidR="0000488B" w:rsidRPr="0000488B" w:rsidRDefault="0000488B" w:rsidP="003D512D">
      <w:pPr>
        <w:spacing w:after="0" w:line="20" w:lineRule="atLeast"/>
        <w:jc w:val="both"/>
        <w:rPr>
          <w:rFonts w:cs="Simplified Arabic"/>
          <w:b/>
          <w:bCs/>
          <w:sz w:val="12"/>
          <w:szCs w:val="12"/>
          <w:rtl/>
        </w:rPr>
      </w:pPr>
    </w:p>
    <w:p w:rsidR="00BD2465" w:rsidRDefault="004A715B"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1</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b/>
          <w:bCs/>
          <w:sz w:val="24"/>
          <w:szCs w:val="24"/>
          <w:rtl/>
        </w:rPr>
        <w:t>الع</w:t>
      </w:r>
      <w:r>
        <w:rPr>
          <w:rFonts w:cs="Simplified Arabic" w:hint="cs"/>
          <w:b/>
          <w:bCs/>
          <w:sz w:val="24"/>
          <w:szCs w:val="24"/>
          <w:rtl/>
        </w:rPr>
        <w:t>مليات الميدانية</w:t>
      </w:r>
    </w:p>
    <w:p w:rsidR="004A715B" w:rsidRDefault="004A715B" w:rsidP="003D512D">
      <w:pPr>
        <w:spacing w:after="0" w:line="20" w:lineRule="atLeast"/>
        <w:jc w:val="lowKashida"/>
        <w:rPr>
          <w:rFonts w:cs="Simplified Arabic"/>
          <w:sz w:val="24"/>
          <w:szCs w:val="24"/>
        </w:rPr>
      </w:pPr>
      <w:r>
        <w:rPr>
          <w:rFonts w:cs="Simplified Arabic" w:hint="cs"/>
          <w:sz w:val="24"/>
          <w:szCs w:val="24"/>
          <w:rtl/>
        </w:rPr>
        <w:t>تم تعيين وتدريب باحثين ميدانيين وذلك لأغراض جمع البيانات من المؤسسات المالية (عدا البنوك) وغير المالية في الضفة الغربية وقطاع غزة، بينما تم جمع البيانات الخاصة بالبنوك من خلال سلطة النقد الفلسطينية عن طريق السجلات المركزية.</w:t>
      </w:r>
    </w:p>
    <w:p w:rsidR="00D131F7" w:rsidRPr="00D131F7" w:rsidRDefault="00D131F7" w:rsidP="003D512D">
      <w:pPr>
        <w:spacing w:after="0" w:line="20" w:lineRule="atLeast"/>
        <w:jc w:val="lowKashida"/>
        <w:rPr>
          <w:rFonts w:cs="Simplified Arabic"/>
          <w:sz w:val="12"/>
          <w:szCs w:val="12"/>
          <w:rtl/>
        </w:rPr>
      </w:pPr>
    </w:p>
    <w:p w:rsidR="00957A70" w:rsidRDefault="00957A70"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2</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جمع البيانات</w:t>
      </w:r>
    </w:p>
    <w:p w:rsidR="00957A70" w:rsidRDefault="00957A70" w:rsidP="003D512D">
      <w:pPr>
        <w:spacing w:after="0" w:line="20" w:lineRule="atLeast"/>
        <w:jc w:val="both"/>
        <w:rPr>
          <w:rFonts w:cs="Simplified Arabic"/>
          <w:sz w:val="24"/>
          <w:szCs w:val="24"/>
          <w:rtl/>
        </w:rPr>
      </w:pPr>
      <w:r>
        <w:rPr>
          <w:rFonts w:cs="Simplified Arabic" w:hint="cs"/>
          <w:sz w:val="24"/>
          <w:szCs w:val="24"/>
          <w:rtl/>
        </w:rPr>
        <w:t xml:space="preserve">تم </w:t>
      </w:r>
      <w:r>
        <w:rPr>
          <w:rFonts w:cs="Simplified Arabic"/>
          <w:sz w:val="24"/>
          <w:szCs w:val="24"/>
          <w:rtl/>
        </w:rPr>
        <w:t>ج</w:t>
      </w:r>
      <w:r>
        <w:rPr>
          <w:rFonts w:cs="Simplified Arabic" w:hint="cs"/>
          <w:sz w:val="24"/>
          <w:szCs w:val="24"/>
          <w:rtl/>
        </w:rPr>
        <w:t>م</w:t>
      </w:r>
      <w:r>
        <w:rPr>
          <w:rFonts w:cs="Simplified Arabic"/>
          <w:sz w:val="24"/>
          <w:szCs w:val="24"/>
          <w:rtl/>
        </w:rPr>
        <w:t>ع</w:t>
      </w:r>
      <w:r>
        <w:rPr>
          <w:rFonts w:cs="Simplified Arabic" w:hint="cs"/>
          <w:sz w:val="24"/>
          <w:szCs w:val="24"/>
          <w:rtl/>
        </w:rPr>
        <w:t xml:space="preserve"> </w:t>
      </w:r>
      <w:r>
        <w:rPr>
          <w:rFonts w:cs="Simplified Arabic"/>
          <w:sz w:val="24"/>
          <w:szCs w:val="24"/>
          <w:rtl/>
        </w:rPr>
        <w:t>ب</w:t>
      </w:r>
      <w:r>
        <w:rPr>
          <w:rFonts w:cs="Simplified Arabic" w:hint="cs"/>
          <w:sz w:val="24"/>
          <w:szCs w:val="24"/>
          <w:rtl/>
        </w:rPr>
        <w:t>ي</w:t>
      </w:r>
      <w:r>
        <w:rPr>
          <w:rFonts w:cs="Simplified Arabic"/>
          <w:sz w:val="24"/>
          <w:szCs w:val="24"/>
          <w:rtl/>
        </w:rPr>
        <w:t>ا</w:t>
      </w:r>
      <w:r>
        <w:rPr>
          <w:rFonts w:cs="Simplified Arabic" w:hint="cs"/>
          <w:sz w:val="24"/>
          <w:szCs w:val="24"/>
          <w:rtl/>
        </w:rPr>
        <w:t>ن</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س</w:t>
      </w:r>
      <w:r>
        <w:rPr>
          <w:rFonts w:cs="Simplified Arabic" w:hint="cs"/>
          <w:sz w:val="24"/>
          <w:szCs w:val="24"/>
          <w:rtl/>
        </w:rPr>
        <w:t>ح</w:t>
      </w:r>
      <w:r>
        <w:rPr>
          <w:rFonts w:cs="Simplified Arabic"/>
          <w:sz w:val="24"/>
          <w:szCs w:val="24"/>
          <w:rtl/>
        </w:rPr>
        <w:t xml:space="preserve"> ب</w:t>
      </w:r>
      <w:r>
        <w:rPr>
          <w:rFonts w:cs="Simplified Arabic" w:hint="cs"/>
          <w:sz w:val="24"/>
          <w:szCs w:val="24"/>
          <w:rtl/>
        </w:rPr>
        <w:t>أ</w:t>
      </w:r>
      <w:r>
        <w:rPr>
          <w:rFonts w:cs="Simplified Arabic"/>
          <w:sz w:val="24"/>
          <w:szCs w:val="24"/>
          <w:rtl/>
        </w:rPr>
        <w:t>س</w:t>
      </w:r>
      <w:r>
        <w:rPr>
          <w:rFonts w:cs="Simplified Arabic" w:hint="cs"/>
          <w:sz w:val="24"/>
          <w:szCs w:val="24"/>
          <w:rtl/>
        </w:rPr>
        <w:t>ل</w:t>
      </w:r>
      <w:r>
        <w:rPr>
          <w:rFonts w:cs="Simplified Arabic"/>
          <w:sz w:val="24"/>
          <w:szCs w:val="24"/>
          <w:rtl/>
        </w:rPr>
        <w:t>و</w:t>
      </w:r>
      <w:r>
        <w:rPr>
          <w:rFonts w:cs="Simplified Arabic" w:hint="cs"/>
          <w:sz w:val="24"/>
          <w:szCs w:val="24"/>
          <w:rtl/>
        </w:rPr>
        <w:t>ب</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ق</w:t>
      </w:r>
      <w:r>
        <w:rPr>
          <w:rFonts w:cs="Simplified Arabic" w:hint="cs"/>
          <w:sz w:val="24"/>
          <w:szCs w:val="24"/>
          <w:rtl/>
        </w:rPr>
        <w:t>ا</w:t>
      </w:r>
      <w:r>
        <w:rPr>
          <w:rFonts w:cs="Simplified Arabic"/>
          <w:sz w:val="24"/>
          <w:szCs w:val="24"/>
          <w:rtl/>
        </w:rPr>
        <w:t>ب</w:t>
      </w:r>
      <w:r>
        <w:rPr>
          <w:rFonts w:cs="Simplified Arabic" w:hint="cs"/>
          <w:sz w:val="24"/>
          <w:szCs w:val="24"/>
          <w:rtl/>
        </w:rPr>
        <w:t>لة ا</w:t>
      </w:r>
      <w:r>
        <w:rPr>
          <w:rFonts w:cs="Simplified Arabic"/>
          <w:sz w:val="24"/>
          <w:szCs w:val="24"/>
          <w:rtl/>
        </w:rPr>
        <w:t>لشخص</w:t>
      </w:r>
      <w:r>
        <w:rPr>
          <w:rFonts w:cs="Simplified Arabic" w:hint="cs"/>
          <w:sz w:val="24"/>
          <w:szCs w:val="24"/>
          <w:rtl/>
        </w:rPr>
        <w:t>ية ل</w:t>
      </w:r>
      <w:r>
        <w:rPr>
          <w:rFonts w:cs="Simplified Arabic"/>
          <w:sz w:val="24"/>
          <w:szCs w:val="24"/>
          <w:rtl/>
        </w:rPr>
        <w:t>مد</w:t>
      </w:r>
      <w:r>
        <w:rPr>
          <w:rFonts w:cs="Simplified Arabic" w:hint="cs"/>
          <w:sz w:val="24"/>
          <w:szCs w:val="24"/>
          <w:rtl/>
        </w:rPr>
        <w:t>راء</w:t>
      </w:r>
      <w:r>
        <w:rPr>
          <w:rFonts w:cs="Simplified Arabic"/>
          <w:sz w:val="24"/>
          <w:szCs w:val="24"/>
          <w:rtl/>
        </w:rPr>
        <w:t xml:space="preserve"> ا</w:t>
      </w:r>
      <w:r>
        <w:rPr>
          <w:rFonts w:cs="Simplified Arabic" w:hint="cs"/>
          <w:sz w:val="24"/>
          <w:szCs w:val="24"/>
          <w:rtl/>
        </w:rPr>
        <w:t>لمؤسسات المقصودة، وتم</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اعتما</w:t>
      </w:r>
      <w:r>
        <w:rPr>
          <w:rFonts w:cs="Simplified Arabic"/>
          <w:sz w:val="24"/>
          <w:szCs w:val="24"/>
          <w:rtl/>
        </w:rPr>
        <w:t>د</w:t>
      </w:r>
      <w:r>
        <w:rPr>
          <w:rFonts w:cs="Simplified Arabic" w:hint="cs"/>
          <w:sz w:val="24"/>
          <w:szCs w:val="24"/>
          <w:rtl/>
        </w:rPr>
        <w:t xml:space="preserve"> </w:t>
      </w:r>
      <w:r>
        <w:rPr>
          <w:rFonts w:cs="Simplified Arabic"/>
          <w:sz w:val="24"/>
          <w:szCs w:val="24"/>
          <w:rtl/>
        </w:rPr>
        <w:t>ب</w:t>
      </w:r>
      <w:r>
        <w:rPr>
          <w:rFonts w:cs="Simplified Arabic" w:hint="cs"/>
          <w:sz w:val="24"/>
          <w:szCs w:val="24"/>
          <w:rtl/>
        </w:rPr>
        <w:t>شكل</w:t>
      </w:r>
      <w:r>
        <w:rPr>
          <w:rFonts w:cs="Simplified Arabic"/>
          <w:sz w:val="24"/>
          <w:szCs w:val="24"/>
          <w:rtl/>
        </w:rPr>
        <w:t xml:space="preserve"> </w:t>
      </w:r>
      <w:r>
        <w:rPr>
          <w:rFonts w:cs="Simplified Arabic" w:hint="cs"/>
          <w:sz w:val="24"/>
          <w:szCs w:val="24"/>
          <w:rtl/>
        </w:rPr>
        <w:t xml:space="preserve">أساسي على </w:t>
      </w:r>
      <w:r>
        <w:rPr>
          <w:rFonts w:cs="Simplified Arabic"/>
          <w:sz w:val="24"/>
          <w:szCs w:val="24"/>
          <w:rtl/>
        </w:rPr>
        <w:t>ال</w:t>
      </w:r>
      <w:r>
        <w:rPr>
          <w:rFonts w:cs="Simplified Arabic" w:hint="cs"/>
          <w:sz w:val="24"/>
          <w:szCs w:val="24"/>
          <w:rtl/>
        </w:rPr>
        <w:t>حس</w:t>
      </w:r>
      <w:r>
        <w:rPr>
          <w:rFonts w:cs="Simplified Arabic"/>
          <w:sz w:val="24"/>
          <w:szCs w:val="24"/>
          <w:rtl/>
        </w:rPr>
        <w:t>اب</w:t>
      </w:r>
      <w:r>
        <w:rPr>
          <w:rFonts w:cs="Simplified Arabic" w:hint="cs"/>
          <w:sz w:val="24"/>
          <w:szCs w:val="24"/>
          <w:rtl/>
        </w:rPr>
        <w:t>ات ال</w:t>
      </w:r>
      <w:r>
        <w:rPr>
          <w:rFonts w:cs="Simplified Arabic"/>
          <w:sz w:val="24"/>
          <w:szCs w:val="24"/>
          <w:rtl/>
        </w:rPr>
        <w:t>ختام</w:t>
      </w:r>
      <w:r>
        <w:rPr>
          <w:rFonts w:cs="Simplified Arabic" w:hint="cs"/>
          <w:sz w:val="24"/>
          <w:szCs w:val="24"/>
          <w:rtl/>
        </w:rPr>
        <w:t>ية ل</w:t>
      </w:r>
      <w:r>
        <w:rPr>
          <w:rFonts w:cs="Simplified Arabic"/>
          <w:sz w:val="24"/>
          <w:szCs w:val="24"/>
          <w:rtl/>
        </w:rPr>
        <w:t>هذ</w:t>
      </w:r>
      <w:r>
        <w:rPr>
          <w:rFonts w:cs="Simplified Arabic" w:hint="cs"/>
          <w:sz w:val="24"/>
          <w:szCs w:val="24"/>
          <w:rtl/>
        </w:rPr>
        <w:t>ه</w:t>
      </w:r>
      <w:r>
        <w:rPr>
          <w:rFonts w:cs="Simplified Arabic"/>
          <w:sz w:val="24"/>
          <w:szCs w:val="24"/>
          <w:rtl/>
        </w:rPr>
        <w:t xml:space="preserve"> </w:t>
      </w:r>
      <w:r>
        <w:rPr>
          <w:rFonts w:cs="Simplified Arabic" w:hint="cs"/>
          <w:sz w:val="24"/>
          <w:szCs w:val="24"/>
          <w:rtl/>
        </w:rPr>
        <w:t>المؤ</w:t>
      </w:r>
      <w:r>
        <w:rPr>
          <w:rFonts w:cs="Simplified Arabic"/>
          <w:sz w:val="24"/>
          <w:szCs w:val="24"/>
          <w:rtl/>
        </w:rPr>
        <w:t>سسات</w:t>
      </w:r>
      <w:r>
        <w:rPr>
          <w:rFonts w:cs="Simplified Arabic" w:hint="cs"/>
          <w:sz w:val="24"/>
          <w:szCs w:val="24"/>
          <w:rtl/>
        </w:rPr>
        <w:t xml:space="preserve"> ل</w:t>
      </w:r>
      <w:r>
        <w:rPr>
          <w:rFonts w:cs="Simplified Arabic"/>
          <w:sz w:val="24"/>
          <w:szCs w:val="24"/>
          <w:rtl/>
        </w:rPr>
        <w:t>تحلي</w:t>
      </w:r>
      <w:r>
        <w:rPr>
          <w:rFonts w:cs="Simplified Arabic" w:hint="cs"/>
          <w:sz w:val="24"/>
          <w:szCs w:val="24"/>
          <w:rtl/>
        </w:rPr>
        <w:t>لها</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س</w:t>
      </w:r>
      <w:r>
        <w:rPr>
          <w:rFonts w:cs="Simplified Arabic"/>
          <w:sz w:val="24"/>
          <w:szCs w:val="24"/>
          <w:rtl/>
        </w:rPr>
        <w:t>ت</w:t>
      </w:r>
      <w:r>
        <w:rPr>
          <w:rFonts w:cs="Simplified Arabic" w:hint="cs"/>
          <w:sz w:val="24"/>
          <w:szCs w:val="24"/>
          <w:rtl/>
        </w:rPr>
        <w:t>ي</w:t>
      </w:r>
      <w:r>
        <w:rPr>
          <w:rFonts w:cs="Simplified Arabic"/>
          <w:sz w:val="24"/>
          <w:szCs w:val="24"/>
          <w:rtl/>
        </w:rPr>
        <w:t>ف</w:t>
      </w:r>
      <w:r>
        <w:rPr>
          <w:rFonts w:cs="Simplified Arabic" w:hint="cs"/>
          <w:sz w:val="24"/>
          <w:szCs w:val="24"/>
          <w:rtl/>
        </w:rPr>
        <w:t>اء البيانات المطل</w:t>
      </w:r>
      <w:r>
        <w:rPr>
          <w:rFonts w:cs="Simplified Arabic"/>
          <w:sz w:val="24"/>
          <w:szCs w:val="24"/>
          <w:rtl/>
        </w:rPr>
        <w:t>وب</w:t>
      </w:r>
      <w:r>
        <w:rPr>
          <w:rFonts w:cs="Simplified Arabic" w:hint="cs"/>
          <w:sz w:val="24"/>
          <w:szCs w:val="24"/>
          <w:rtl/>
        </w:rPr>
        <w:t xml:space="preserve">ة </w:t>
      </w:r>
      <w:r>
        <w:rPr>
          <w:rFonts w:cs="Simplified Arabic"/>
          <w:sz w:val="24"/>
          <w:szCs w:val="24"/>
          <w:rtl/>
        </w:rPr>
        <w:t>ف</w:t>
      </w:r>
      <w:r>
        <w:rPr>
          <w:rFonts w:cs="Simplified Arabic" w:hint="cs"/>
          <w:sz w:val="24"/>
          <w:szCs w:val="24"/>
          <w:rtl/>
        </w:rPr>
        <w:t>ي ال</w:t>
      </w:r>
      <w:r>
        <w:rPr>
          <w:rFonts w:cs="Simplified Arabic"/>
          <w:sz w:val="24"/>
          <w:szCs w:val="24"/>
          <w:rtl/>
        </w:rPr>
        <w:t>است</w:t>
      </w:r>
      <w:r>
        <w:rPr>
          <w:rFonts w:cs="Simplified Arabic" w:hint="cs"/>
          <w:sz w:val="24"/>
          <w:szCs w:val="24"/>
          <w:rtl/>
        </w:rPr>
        <w:t>م</w:t>
      </w:r>
      <w:r>
        <w:rPr>
          <w:rFonts w:cs="Simplified Arabic"/>
          <w:sz w:val="24"/>
          <w:szCs w:val="24"/>
          <w:rtl/>
        </w:rPr>
        <w:t>ا</w:t>
      </w:r>
      <w:r>
        <w:rPr>
          <w:rFonts w:cs="Simplified Arabic" w:hint="cs"/>
          <w:sz w:val="24"/>
          <w:szCs w:val="24"/>
          <w:rtl/>
        </w:rPr>
        <w:t>ر</w:t>
      </w:r>
      <w:r>
        <w:rPr>
          <w:rFonts w:cs="Simplified Arabic"/>
          <w:sz w:val="24"/>
          <w:szCs w:val="24"/>
          <w:rtl/>
        </w:rPr>
        <w:t xml:space="preserve">ة </w:t>
      </w:r>
      <w:r>
        <w:rPr>
          <w:rFonts w:cs="Simplified Arabic" w:hint="cs"/>
          <w:sz w:val="24"/>
          <w:szCs w:val="24"/>
          <w:rtl/>
        </w:rPr>
        <w:t>الخاصة ب</w:t>
      </w:r>
      <w:r>
        <w:rPr>
          <w:rFonts w:cs="Simplified Arabic"/>
          <w:sz w:val="24"/>
          <w:szCs w:val="24"/>
          <w:rtl/>
        </w:rPr>
        <w:t>ا</w:t>
      </w:r>
      <w:r>
        <w:rPr>
          <w:rFonts w:cs="Simplified Arabic" w:hint="cs"/>
          <w:sz w:val="24"/>
          <w:szCs w:val="24"/>
          <w:rtl/>
        </w:rPr>
        <w:t>لم</w:t>
      </w:r>
      <w:r>
        <w:rPr>
          <w:rFonts w:cs="Simplified Arabic"/>
          <w:sz w:val="24"/>
          <w:szCs w:val="24"/>
          <w:rtl/>
        </w:rPr>
        <w:t>س</w:t>
      </w:r>
      <w:r>
        <w:rPr>
          <w:rFonts w:cs="Simplified Arabic" w:hint="cs"/>
          <w:sz w:val="24"/>
          <w:szCs w:val="24"/>
          <w:rtl/>
        </w:rPr>
        <w:t xml:space="preserve">ح وتم مراجعة </w:t>
      </w:r>
      <w:r>
        <w:rPr>
          <w:rFonts w:cs="Simplified Arabic"/>
          <w:sz w:val="24"/>
          <w:szCs w:val="24"/>
          <w:rtl/>
        </w:rPr>
        <w:t>ه</w:t>
      </w:r>
      <w:r>
        <w:rPr>
          <w:rFonts w:cs="Simplified Arabic" w:hint="cs"/>
          <w:sz w:val="24"/>
          <w:szCs w:val="24"/>
          <w:rtl/>
        </w:rPr>
        <w:t>ذ</w:t>
      </w:r>
      <w:r>
        <w:rPr>
          <w:rFonts w:cs="Simplified Arabic"/>
          <w:sz w:val="24"/>
          <w:szCs w:val="24"/>
          <w:rtl/>
        </w:rPr>
        <w:t xml:space="preserve">ه </w:t>
      </w:r>
      <w:r>
        <w:rPr>
          <w:rFonts w:cs="Simplified Arabic" w:hint="cs"/>
          <w:sz w:val="24"/>
          <w:szCs w:val="24"/>
          <w:rtl/>
        </w:rPr>
        <w:t>ا</w:t>
      </w:r>
      <w:r>
        <w:rPr>
          <w:rFonts w:cs="Simplified Arabic"/>
          <w:sz w:val="24"/>
          <w:szCs w:val="24"/>
          <w:rtl/>
        </w:rPr>
        <w:t>لمؤسسات</w:t>
      </w:r>
      <w:r>
        <w:rPr>
          <w:rFonts w:cs="Simplified Arabic" w:hint="cs"/>
          <w:sz w:val="24"/>
          <w:szCs w:val="24"/>
          <w:rtl/>
        </w:rPr>
        <w:t xml:space="preserve"> لأي</w:t>
      </w:r>
      <w:r>
        <w:rPr>
          <w:rFonts w:cs="Simplified Arabic"/>
          <w:sz w:val="24"/>
          <w:szCs w:val="24"/>
          <w:rtl/>
        </w:rPr>
        <w:t>ة</w:t>
      </w:r>
      <w:r>
        <w:rPr>
          <w:rFonts w:cs="Simplified Arabic" w:hint="cs"/>
          <w:sz w:val="24"/>
          <w:szCs w:val="24"/>
          <w:rtl/>
        </w:rPr>
        <w:t xml:space="preserve"> </w:t>
      </w:r>
      <w:r>
        <w:rPr>
          <w:rFonts w:cs="Simplified Arabic"/>
          <w:sz w:val="24"/>
          <w:szCs w:val="24"/>
          <w:rtl/>
        </w:rPr>
        <w:t>ت</w:t>
      </w:r>
      <w:r>
        <w:rPr>
          <w:rFonts w:cs="Simplified Arabic" w:hint="cs"/>
          <w:sz w:val="24"/>
          <w:szCs w:val="24"/>
          <w:rtl/>
        </w:rPr>
        <w:t>فصيلا</w:t>
      </w:r>
      <w:r>
        <w:rPr>
          <w:rFonts w:cs="Simplified Arabic"/>
          <w:sz w:val="24"/>
          <w:szCs w:val="24"/>
          <w:rtl/>
        </w:rPr>
        <w:t>ت</w:t>
      </w:r>
      <w:r>
        <w:rPr>
          <w:rFonts w:cs="Simplified Arabic" w:hint="cs"/>
          <w:sz w:val="24"/>
          <w:szCs w:val="24"/>
          <w:rtl/>
        </w:rPr>
        <w:t xml:space="preserve"> </w:t>
      </w:r>
      <w:r>
        <w:rPr>
          <w:rFonts w:cs="Simplified Arabic"/>
          <w:sz w:val="24"/>
          <w:szCs w:val="24"/>
          <w:rtl/>
        </w:rPr>
        <w:t>أ</w:t>
      </w:r>
      <w:r>
        <w:rPr>
          <w:rFonts w:cs="Simplified Arabic" w:hint="cs"/>
          <w:sz w:val="24"/>
          <w:szCs w:val="24"/>
          <w:rtl/>
        </w:rPr>
        <w:t>و</w:t>
      </w:r>
      <w:r>
        <w:rPr>
          <w:rFonts w:cs="Simplified Arabic"/>
          <w:sz w:val="24"/>
          <w:szCs w:val="24"/>
          <w:rtl/>
        </w:rPr>
        <w:t xml:space="preserve"> </w:t>
      </w:r>
      <w:r>
        <w:rPr>
          <w:rFonts w:cs="Simplified Arabic" w:hint="cs"/>
          <w:sz w:val="24"/>
          <w:szCs w:val="24"/>
          <w:rtl/>
        </w:rPr>
        <w:t>ت</w:t>
      </w:r>
      <w:r>
        <w:rPr>
          <w:rFonts w:cs="Simplified Arabic"/>
          <w:sz w:val="24"/>
          <w:szCs w:val="24"/>
          <w:rtl/>
        </w:rPr>
        <w:t>و</w:t>
      </w:r>
      <w:r>
        <w:rPr>
          <w:rFonts w:cs="Simplified Arabic" w:hint="cs"/>
          <w:sz w:val="24"/>
          <w:szCs w:val="24"/>
          <w:rtl/>
        </w:rPr>
        <w:t>ضيحات إض</w:t>
      </w:r>
      <w:r>
        <w:rPr>
          <w:rFonts w:cs="Simplified Arabic"/>
          <w:sz w:val="24"/>
          <w:szCs w:val="24"/>
          <w:rtl/>
        </w:rPr>
        <w:t>ا</w:t>
      </w:r>
      <w:r>
        <w:rPr>
          <w:rFonts w:cs="Simplified Arabic" w:hint="cs"/>
          <w:sz w:val="24"/>
          <w:szCs w:val="24"/>
          <w:rtl/>
        </w:rPr>
        <w:t>ف</w:t>
      </w:r>
      <w:r>
        <w:rPr>
          <w:rFonts w:cs="Simplified Arabic"/>
          <w:sz w:val="24"/>
          <w:szCs w:val="24"/>
          <w:rtl/>
        </w:rPr>
        <w:t>ي</w:t>
      </w:r>
      <w:r>
        <w:rPr>
          <w:rFonts w:cs="Simplified Arabic" w:hint="cs"/>
          <w:sz w:val="24"/>
          <w:szCs w:val="24"/>
          <w:rtl/>
        </w:rPr>
        <w:t>ة.</w:t>
      </w:r>
    </w:p>
    <w:p w:rsidR="0015785F" w:rsidRDefault="0015785F">
      <w:pPr>
        <w:bidi w:val="0"/>
        <w:rPr>
          <w:rFonts w:cs="Simplified Arabic"/>
          <w:sz w:val="12"/>
          <w:szCs w:val="12"/>
          <w:rtl/>
        </w:rPr>
      </w:pPr>
      <w:r>
        <w:rPr>
          <w:rFonts w:cs="Simplified Arabic"/>
          <w:sz w:val="12"/>
          <w:szCs w:val="12"/>
          <w:rtl/>
        </w:rPr>
        <w:br w:type="page"/>
      </w:r>
    </w:p>
    <w:p w:rsidR="00F23706" w:rsidRPr="00D131F7" w:rsidRDefault="00F23706" w:rsidP="003D512D">
      <w:pPr>
        <w:spacing w:after="0" w:line="20" w:lineRule="atLeast"/>
        <w:jc w:val="both"/>
        <w:rPr>
          <w:rFonts w:cs="Simplified Arabic"/>
          <w:sz w:val="12"/>
          <w:szCs w:val="12"/>
          <w:rtl/>
        </w:rPr>
      </w:pPr>
    </w:p>
    <w:p w:rsidR="006170CF" w:rsidRDefault="006170CF"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3</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تدقيق البيانات</w:t>
      </w:r>
    </w:p>
    <w:p w:rsidR="0029774E" w:rsidRDefault="0029774E" w:rsidP="003D512D">
      <w:pPr>
        <w:spacing w:after="0" w:line="20" w:lineRule="atLeast"/>
        <w:jc w:val="both"/>
        <w:rPr>
          <w:rFonts w:cs="Simplified Arabic"/>
          <w:sz w:val="24"/>
          <w:szCs w:val="24"/>
          <w:rtl/>
        </w:rPr>
      </w:pPr>
      <w:r>
        <w:rPr>
          <w:rFonts w:cs="Simplified Arabic"/>
          <w:sz w:val="24"/>
          <w:szCs w:val="24"/>
          <w:rtl/>
        </w:rPr>
        <w:t>ب</w:t>
      </w:r>
      <w:r>
        <w:rPr>
          <w:rFonts w:cs="Simplified Arabic" w:hint="cs"/>
          <w:sz w:val="24"/>
          <w:szCs w:val="24"/>
          <w:rtl/>
        </w:rPr>
        <w:t>عد</w:t>
      </w:r>
      <w:r>
        <w:rPr>
          <w:rFonts w:cs="Simplified Arabic"/>
          <w:sz w:val="24"/>
          <w:szCs w:val="24"/>
          <w:rtl/>
        </w:rPr>
        <w:t xml:space="preserve"> </w:t>
      </w:r>
      <w:r>
        <w:rPr>
          <w:rFonts w:cs="Simplified Arabic" w:hint="cs"/>
          <w:sz w:val="24"/>
          <w:szCs w:val="24"/>
          <w:rtl/>
        </w:rPr>
        <w:t>إ</w:t>
      </w:r>
      <w:r>
        <w:rPr>
          <w:rFonts w:cs="Simplified Arabic"/>
          <w:sz w:val="24"/>
          <w:szCs w:val="24"/>
          <w:rtl/>
        </w:rPr>
        <w:t>نها</w:t>
      </w:r>
      <w:r>
        <w:rPr>
          <w:rFonts w:cs="Simplified Arabic" w:hint="cs"/>
          <w:sz w:val="24"/>
          <w:szCs w:val="24"/>
          <w:rtl/>
        </w:rPr>
        <w:t>ء</w:t>
      </w:r>
      <w:r>
        <w:rPr>
          <w:rFonts w:cs="Simplified Arabic"/>
          <w:sz w:val="24"/>
          <w:szCs w:val="24"/>
          <w:rtl/>
        </w:rPr>
        <w:t xml:space="preserve"> عملي</w:t>
      </w:r>
      <w:r>
        <w:rPr>
          <w:rFonts w:cs="Simplified Arabic" w:hint="cs"/>
          <w:sz w:val="24"/>
          <w:szCs w:val="24"/>
          <w:rtl/>
        </w:rPr>
        <w:t>ة</w:t>
      </w:r>
      <w:r>
        <w:rPr>
          <w:rFonts w:cs="Simplified Arabic"/>
          <w:sz w:val="24"/>
          <w:szCs w:val="24"/>
          <w:rtl/>
        </w:rPr>
        <w:t xml:space="preserve"> جمع ال</w:t>
      </w:r>
      <w:r>
        <w:rPr>
          <w:rFonts w:cs="Simplified Arabic" w:hint="cs"/>
          <w:sz w:val="24"/>
          <w:szCs w:val="24"/>
          <w:rtl/>
        </w:rPr>
        <w:t>ب</w:t>
      </w:r>
      <w:r>
        <w:rPr>
          <w:rFonts w:cs="Simplified Arabic"/>
          <w:sz w:val="24"/>
          <w:szCs w:val="24"/>
          <w:rtl/>
        </w:rPr>
        <w:t>يانات</w:t>
      </w:r>
      <w:r>
        <w:rPr>
          <w:rFonts w:cs="Simplified Arabic" w:hint="cs"/>
          <w:sz w:val="24"/>
          <w:szCs w:val="24"/>
          <w:rtl/>
        </w:rPr>
        <w:t xml:space="preserve"> </w:t>
      </w:r>
      <w:r>
        <w:rPr>
          <w:rFonts w:cs="Simplified Arabic"/>
          <w:sz w:val="24"/>
          <w:szCs w:val="24"/>
          <w:rtl/>
        </w:rPr>
        <w:t>والتد</w:t>
      </w:r>
      <w:r>
        <w:rPr>
          <w:rFonts w:cs="Simplified Arabic" w:hint="cs"/>
          <w:sz w:val="24"/>
          <w:szCs w:val="24"/>
          <w:rtl/>
        </w:rPr>
        <w:t>قي</w:t>
      </w:r>
      <w:r>
        <w:rPr>
          <w:rFonts w:cs="Simplified Arabic"/>
          <w:sz w:val="24"/>
          <w:szCs w:val="24"/>
          <w:rtl/>
        </w:rPr>
        <w:t>ق</w:t>
      </w:r>
      <w:r>
        <w:rPr>
          <w:rFonts w:cs="Simplified Arabic" w:hint="cs"/>
          <w:sz w:val="24"/>
          <w:szCs w:val="24"/>
          <w:rtl/>
        </w:rPr>
        <w:t xml:space="preserve"> </w:t>
      </w:r>
      <w:r>
        <w:rPr>
          <w:rFonts w:cs="Simplified Arabic"/>
          <w:sz w:val="24"/>
          <w:szCs w:val="24"/>
          <w:rtl/>
        </w:rPr>
        <w:t>ا</w:t>
      </w:r>
      <w:r>
        <w:rPr>
          <w:rFonts w:cs="Simplified Arabic" w:hint="cs"/>
          <w:sz w:val="24"/>
          <w:szCs w:val="24"/>
          <w:rtl/>
        </w:rPr>
        <w:t>لمي</w:t>
      </w:r>
      <w:r>
        <w:rPr>
          <w:rFonts w:cs="Simplified Arabic"/>
          <w:sz w:val="24"/>
          <w:szCs w:val="24"/>
          <w:rtl/>
        </w:rPr>
        <w:t>د</w:t>
      </w:r>
      <w:r>
        <w:rPr>
          <w:rFonts w:cs="Simplified Arabic" w:hint="cs"/>
          <w:sz w:val="24"/>
          <w:szCs w:val="24"/>
          <w:rtl/>
        </w:rPr>
        <w:t xml:space="preserve">اني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تدقيق</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w:t>
      </w:r>
      <w:r>
        <w:rPr>
          <w:rFonts w:cs="Simplified Arabic"/>
          <w:sz w:val="24"/>
          <w:szCs w:val="24"/>
          <w:rtl/>
        </w:rPr>
        <w:t>س</w:t>
      </w:r>
      <w:r>
        <w:rPr>
          <w:rFonts w:cs="Simplified Arabic" w:hint="cs"/>
          <w:sz w:val="24"/>
          <w:szCs w:val="24"/>
          <w:rtl/>
        </w:rPr>
        <w:t>ت</w:t>
      </w:r>
      <w:r>
        <w:rPr>
          <w:rFonts w:cs="Simplified Arabic"/>
          <w:sz w:val="24"/>
          <w:szCs w:val="24"/>
          <w:rtl/>
        </w:rPr>
        <w:t>م</w:t>
      </w:r>
      <w:r>
        <w:rPr>
          <w:rFonts w:cs="Simplified Arabic" w:hint="cs"/>
          <w:sz w:val="24"/>
          <w:szCs w:val="24"/>
          <w:rtl/>
        </w:rPr>
        <w:t>ارات تد</w:t>
      </w:r>
      <w:r>
        <w:rPr>
          <w:rFonts w:cs="Simplified Arabic"/>
          <w:sz w:val="24"/>
          <w:szCs w:val="24"/>
          <w:rtl/>
        </w:rPr>
        <w:t>ق</w:t>
      </w:r>
      <w:r>
        <w:rPr>
          <w:rFonts w:cs="Simplified Arabic" w:hint="cs"/>
          <w:sz w:val="24"/>
          <w:szCs w:val="24"/>
          <w:rtl/>
        </w:rPr>
        <w:t>ي</w:t>
      </w:r>
      <w:r>
        <w:rPr>
          <w:rFonts w:cs="Simplified Arabic"/>
          <w:sz w:val="24"/>
          <w:szCs w:val="24"/>
          <w:rtl/>
        </w:rPr>
        <w:t>ق</w:t>
      </w:r>
      <w:r>
        <w:rPr>
          <w:rFonts w:cs="Simplified Arabic" w:hint="cs"/>
          <w:sz w:val="24"/>
          <w:szCs w:val="24"/>
          <w:rtl/>
        </w:rPr>
        <w:t>اً نهائياً، ب</w:t>
      </w:r>
      <w:r>
        <w:rPr>
          <w:rFonts w:cs="Simplified Arabic"/>
          <w:sz w:val="24"/>
          <w:szCs w:val="24"/>
          <w:rtl/>
        </w:rPr>
        <w:t>ح</w:t>
      </w:r>
      <w:r>
        <w:rPr>
          <w:rFonts w:cs="Simplified Arabic" w:hint="cs"/>
          <w:sz w:val="24"/>
          <w:szCs w:val="24"/>
          <w:rtl/>
        </w:rPr>
        <w:t>ي</w:t>
      </w:r>
      <w:r>
        <w:rPr>
          <w:rFonts w:cs="Simplified Arabic"/>
          <w:sz w:val="24"/>
          <w:szCs w:val="24"/>
          <w:rtl/>
        </w:rPr>
        <w:t>ث</w:t>
      </w:r>
      <w:r>
        <w:rPr>
          <w:rFonts w:cs="Simplified Arabic" w:hint="cs"/>
          <w:sz w:val="24"/>
          <w:szCs w:val="24"/>
          <w:rtl/>
        </w:rPr>
        <w:t xml:space="preserve"> تم مراجعة</w:t>
      </w:r>
      <w:r>
        <w:rPr>
          <w:rFonts w:cs="Simplified Arabic"/>
          <w:sz w:val="24"/>
          <w:szCs w:val="24"/>
          <w:rtl/>
        </w:rPr>
        <w:t xml:space="preserve"> ال</w:t>
      </w:r>
      <w:r>
        <w:rPr>
          <w:rFonts w:cs="Simplified Arabic" w:hint="cs"/>
          <w:sz w:val="24"/>
          <w:szCs w:val="24"/>
          <w:rtl/>
        </w:rPr>
        <w:t>ا</w:t>
      </w:r>
      <w:r>
        <w:rPr>
          <w:rFonts w:cs="Simplified Arabic"/>
          <w:sz w:val="24"/>
          <w:szCs w:val="24"/>
          <w:rtl/>
        </w:rPr>
        <w:t>ستم</w:t>
      </w:r>
      <w:r>
        <w:rPr>
          <w:rFonts w:cs="Simplified Arabic" w:hint="cs"/>
          <w:sz w:val="24"/>
          <w:szCs w:val="24"/>
          <w:rtl/>
        </w:rPr>
        <w:t>ارات</w:t>
      </w:r>
      <w:r>
        <w:rPr>
          <w:rFonts w:cs="Simplified Arabic"/>
          <w:sz w:val="24"/>
          <w:szCs w:val="24"/>
          <w:rtl/>
        </w:rPr>
        <w:t xml:space="preserve"> الت</w:t>
      </w:r>
      <w:r>
        <w:rPr>
          <w:rFonts w:cs="Simplified Arabic" w:hint="cs"/>
          <w:sz w:val="24"/>
          <w:szCs w:val="24"/>
          <w:rtl/>
        </w:rPr>
        <w:t>ي و</w:t>
      </w:r>
      <w:r>
        <w:rPr>
          <w:rFonts w:cs="Simplified Arabic"/>
          <w:sz w:val="24"/>
          <w:szCs w:val="24"/>
          <w:rtl/>
        </w:rPr>
        <w:t xml:space="preserve">جد </w:t>
      </w:r>
      <w:r>
        <w:rPr>
          <w:rFonts w:cs="Simplified Arabic" w:hint="cs"/>
          <w:sz w:val="24"/>
          <w:szCs w:val="24"/>
          <w:rtl/>
        </w:rPr>
        <w:t>ش</w:t>
      </w:r>
      <w:r>
        <w:rPr>
          <w:rFonts w:cs="Simplified Arabic"/>
          <w:sz w:val="24"/>
          <w:szCs w:val="24"/>
          <w:rtl/>
        </w:rPr>
        <w:t>كوك</w:t>
      </w:r>
      <w:r>
        <w:rPr>
          <w:rFonts w:cs="Simplified Arabic" w:hint="cs"/>
          <w:sz w:val="24"/>
          <w:szCs w:val="24"/>
          <w:rtl/>
        </w:rPr>
        <w:t xml:space="preserve"> حول دقة مع</w:t>
      </w:r>
      <w:r>
        <w:rPr>
          <w:rFonts w:cs="Simplified Arabic"/>
          <w:sz w:val="24"/>
          <w:szCs w:val="24"/>
          <w:rtl/>
        </w:rPr>
        <w:t>لوما</w:t>
      </w:r>
      <w:r>
        <w:rPr>
          <w:rFonts w:cs="Simplified Arabic" w:hint="cs"/>
          <w:sz w:val="24"/>
          <w:szCs w:val="24"/>
          <w:rtl/>
        </w:rPr>
        <w:t xml:space="preserve">ت </w:t>
      </w:r>
      <w:r>
        <w:rPr>
          <w:rFonts w:cs="Simplified Arabic"/>
          <w:sz w:val="24"/>
          <w:szCs w:val="24"/>
          <w:rtl/>
        </w:rPr>
        <w:t>فيها</w:t>
      </w:r>
      <w:r>
        <w:rPr>
          <w:rFonts w:cs="Simplified Arabic" w:hint="cs"/>
          <w:sz w:val="24"/>
          <w:szCs w:val="24"/>
          <w:rtl/>
        </w:rPr>
        <w:t xml:space="preserve"> مع المؤسس</w:t>
      </w:r>
      <w:r>
        <w:rPr>
          <w:rFonts w:cs="Simplified Arabic"/>
          <w:sz w:val="24"/>
          <w:szCs w:val="24"/>
          <w:rtl/>
        </w:rPr>
        <w:t>ة ال</w:t>
      </w:r>
      <w:r>
        <w:rPr>
          <w:rFonts w:cs="Simplified Arabic" w:hint="cs"/>
          <w:sz w:val="24"/>
          <w:szCs w:val="24"/>
          <w:rtl/>
        </w:rPr>
        <w:t>معن</w:t>
      </w:r>
      <w:r>
        <w:rPr>
          <w:rFonts w:cs="Simplified Arabic"/>
          <w:sz w:val="24"/>
          <w:szCs w:val="24"/>
          <w:rtl/>
        </w:rPr>
        <w:t>ي</w:t>
      </w:r>
      <w:r>
        <w:rPr>
          <w:rFonts w:cs="Simplified Arabic" w:hint="cs"/>
          <w:sz w:val="24"/>
          <w:szCs w:val="24"/>
          <w:rtl/>
        </w:rPr>
        <w:t xml:space="preserve">ة.  </w:t>
      </w:r>
      <w:r>
        <w:rPr>
          <w:rFonts w:cs="Simplified Arabic"/>
          <w:sz w:val="24"/>
          <w:szCs w:val="24"/>
          <w:rtl/>
        </w:rPr>
        <w:t>و</w:t>
      </w:r>
      <w:r>
        <w:rPr>
          <w:rFonts w:cs="Simplified Arabic" w:hint="cs"/>
          <w:sz w:val="24"/>
          <w:szCs w:val="24"/>
          <w:rtl/>
        </w:rPr>
        <w:t>تم ت</w:t>
      </w:r>
      <w:r>
        <w:rPr>
          <w:rFonts w:cs="Simplified Arabic"/>
          <w:sz w:val="24"/>
          <w:szCs w:val="24"/>
          <w:rtl/>
        </w:rPr>
        <w:t>صح</w:t>
      </w:r>
      <w:r>
        <w:rPr>
          <w:rFonts w:cs="Simplified Arabic" w:hint="cs"/>
          <w:sz w:val="24"/>
          <w:szCs w:val="24"/>
          <w:rtl/>
        </w:rPr>
        <w:t>ي</w:t>
      </w:r>
      <w:r>
        <w:rPr>
          <w:rFonts w:cs="Simplified Arabic"/>
          <w:sz w:val="24"/>
          <w:szCs w:val="24"/>
          <w:rtl/>
        </w:rPr>
        <w:t>ح</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أ</w:t>
      </w:r>
      <w:r>
        <w:rPr>
          <w:rFonts w:cs="Simplified Arabic" w:hint="cs"/>
          <w:sz w:val="24"/>
          <w:szCs w:val="24"/>
          <w:rtl/>
        </w:rPr>
        <w:t>خط</w:t>
      </w:r>
      <w:r>
        <w:rPr>
          <w:rFonts w:cs="Simplified Arabic"/>
          <w:sz w:val="24"/>
          <w:szCs w:val="24"/>
          <w:rtl/>
        </w:rPr>
        <w:t xml:space="preserve">اء </w:t>
      </w:r>
      <w:r>
        <w:rPr>
          <w:rFonts w:cs="Simplified Arabic" w:hint="cs"/>
          <w:sz w:val="24"/>
          <w:szCs w:val="24"/>
          <w:rtl/>
        </w:rPr>
        <w:t>و</w:t>
      </w:r>
      <w:r>
        <w:rPr>
          <w:rFonts w:cs="Simplified Arabic"/>
          <w:sz w:val="24"/>
          <w:szCs w:val="24"/>
          <w:rtl/>
        </w:rPr>
        <w:t>تجه</w:t>
      </w:r>
      <w:r>
        <w:rPr>
          <w:rFonts w:cs="Simplified Arabic" w:hint="cs"/>
          <w:sz w:val="24"/>
          <w:szCs w:val="24"/>
          <w:rtl/>
        </w:rPr>
        <w:t>ي</w:t>
      </w:r>
      <w:r>
        <w:rPr>
          <w:rFonts w:cs="Simplified Arabic"/>
          <w:sz w:val="24"/>
          <w:szCs w:val="24"/>
          <w:rtl/>
        </w:rPr>
        <w:t>ز</w:t>
      </w:r>
      <w:r>
        <w:rPr>
          <w:rFonts w:cs="Simplified Arabic" w:hint="cs"/>
          <w:sz w:val="24"/>
          <w:szCs w:val="24"/>
          <w:rtl/>
        </w:rPr>
        <w:t xml:space="preserve"> ال</w:t>
      </w:r>
      <w:r>
        <w:rPr>
          <w:rFonts w:cs="Simplified Arabic"/>
          <w:sz w:val="24"/>
          <w:szCs w:val="24"/>
          <w:rtl/>
        </w:rPr>
        <w:t>ا</w:t>
      </w:r>
      <w:r>
        <w:rPr>
          <w:rFonts w:cs="Simplified Arabic" w:hint="cs"/>
          <w:sz w:val="24"/>
          <w:szCs w:val="24"/>
          <w:rtl/>
        </w:rPr>
        <w:t>س</w:t>
      </w:r>
      <w:r>
        <w:rPr>
          <w:rFonts w:cs="Simplified Arabic"/>
          <w:sz w:val="24"/>
          <w:szCs w:val="24"/>
          <w:rtl/>
        </w:rPr>
        <w:t>تما</w:t>
      </w:r>
      <w:r>
        <w:rPr>
          <w:rFonts w:cs="Simplified Arabic" w:hint="cs"/>
          <w:sz w:val="24"/>
          <w:szCs w:val="24"/>
          <w:rtl/>
        </w:rPr>
        <w:t>ر</w:t>
      </w:r>
      <w:r>
        <w:rPr>
          <w:rFonts w:cs="Simplified Arabic"/>
          <w:sz w:val="24"/>
          <w:szCs w:val="24"/>
          <w:rtl/>
        </w:rPr>
        <w:t xml:space="preserve">ات </w:t>
      </w:r>
      <w:r>
        <w:rPr>
          <w:rFonts w:cs="Simplified Arabic" w:hint="cs"/>
          <w:sz w:val="24"/>
          <w:szCs w:val="24"/>
          <w:rtl/>
        </w:rPr>
        <w:t>ل</w:t>
      </w:r>
      <w:r>
        <w:rPr>
          <w:rFonts w:cs="Simplified Arabic"/>
          <w:sz w:val="24"/>
          <w:szCs w:val="24"/>
          <w:rtl/>
        </w:rPr>
        <w:t>لترميز ومن ث</w:t>
      </w:r>
      <w:r>
        <w:rPr>
          <w:rFonts w:cs="Simplified Arabic" w:hint="cs"/>
          <w:sz w:val="24"/>
          <w:szCs w:val="24"/>
          <w:rtl/>
        </w:rPr>
        <w:t>م</w:t>
      </w:r>
      <w:r>
        <w:rPr>
          <w:rFonts w:cs="Simplified Arabic"/>
          <w:sz w:val="24"/>
          <w:szCs w:val="24"/>
          <w:rtl/>
        </w:rPr>
        <w:t xml:space="preserve"> </w:t>
      </w:r>
      <w:r>
        <w:rPr>
          <w:rFonts w:cs="Simplified Arabic" w:hint="cs"/>
          <w:sz w:val="24"/>
          <w:szCs w:val="24"/>
          <w:rtl/>
        </w:rPr>
        <w:t>إدخالها</w:t>
      </w:r>
      <w:r>
        <w:rPr>
          <w:rFonts w:cs="Simplified Arabic"/>
          <w:sz w:val="24"/>
          <w:szCs w:val="24"/>
          <w:rtl/>
        </w:rPr>
        <w:t xml:space="preserve"> ع</w:t>
      </w:r>
      <w:r>
        <w:rPr>
          <w:rFonts w:cs="Simplified Arabic" w:hint="cs"/>
          <w:sz w:val="24"/>
          <w:szCs w:val="24"/>
          <w:rtl/>
        </w:rPr>
        <w:t>لى الحاسوب.</w:t>
      </w:r>
    </w:p>
    <w:p w:rsidR="00BD2465" w:rsidRPr="00116F5F" w:rsidRDefault="00BD2465" w:rsidP="003D512D">
      <w:pPr>
        <w:spacing w:after="0" w:line="20" w:lineRule="atLeast"/>
        <w:jc w:val="both"/>
        <w:rPr>
          <w:rFonts w:cs="Simplified Arabic"/>
          <w:sz w:val="12"/>
          <w:szCs w:val="12"/>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5</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معالجة البيانات </w:t>
      </w:r>
    </w:p>
    <w:p w:rsidR="00971A47" w:rsidRDefault="00E91CB5" w:rsidP="003D512D">
      <w:pPr>
        <w:tabs>
          <w:tab w:val="left" w:pos="-1"/>
        </w:tabs>
        <w:spacing w:after="0" w:line="20" w:lineRule="atLeast"/>
        <w:jc w:val="lowKashida"/>
        <w:rPr>
          <w:rFonts w:asciiTheme="majorBidi" w:hAnsiTheme="majorBidi" w:cstheme="majorBidi"/>
          <w:sz w:val="24"/>
          <w:szCs w:val="24"/>
        </w:rPr>
      </w:pPr>
      <w:r w:rsidRPr="004D0DEB">
        <w:rPr>
          <w:rFonts w:cs="Simplified Arabic" w:hint="cs"/>
          <w:sz w:val="24"/>
          <w:szCs w:val="24"/>
          <w:rtl/>
        </w:rPr>
        <w:t xml:space="preserve">تم </w:t>
      </w:r>
      <w:r w:rsidRPr="004D0DEB">
        <w:rPr>
          <w:rFonts w:cs="Simplified Arabic"/>
          <w:sz w:val="24"/>
          <w:szCs w:val="24"/>
          <w:rtl/>
        </w:rPr>
        <w:t>إعداد كافة البرامج اللازمة لمعالجة بيانات</w:t>
      </w:r>
      <w:r w:rsidRPr="004D0DEB">
        <w:rPr>
          <w:rFonts w:cs="Simplified Arabic" w:hint="cs"/>
          <w:sz w:val="24"/>
          <w:szCs w:val="24"/>
          <w:rtl/>
        </w:rPr>
        <w:t xml:space="preserve"> </w:t>
      </w:r>
      <w:r>
        <w:rPr>
          <w:rFonts w:cs="Simplified Arabic" w:hint="cs"/>
          <w:sz w:val="24"/>
          <w:szCs w:val="24"/>
          <w:rtl/>
        </w:rPr>
        <w:t>المسح</w:t>
      </w:r>
      <w:r w:rsidRPr="004D0DEB">
        <w:rPr>
          <w:rFonts w:cs="Simplified Arabic"/>
          <w:sz w:val="24"/>
          <w:szCs w:val="24"/>
          <w:rtl/>
        </w:rPr>
        <w:t xml:space="preserve">، </w:t>
      </w:r>
      <w:r>
        <w:rPr>
          <w:rFonts w:cs="Simplified Arabic" w:hint="cs"/>
          <w:sz w:val="24"/>
          <w:szCs w:val="24"/>
          <w:rtl/>
        </w:rPr>
        <w:t xml:space="preserve">حيث تم تصميم برنامج الإدخال مزودا بشروط تدقيق الكترونية لرصد أي أخطاء وأي بيانات غير منطقية أثناء </w:t>
      </w:r>
      <w:r>
        <w:rPr>
          <w:rFonts w:cs="Simplified Arabic"/>
          <w:sz w:val="24"/>
          <w:szCs w:val="24"/>
          <w:rtl/>
        </w:rPr>
        <w:t>عملية الإدخال</w:t>
      </w:r>
      <w:r>
        <w:rPr>
          <w:rFonts w:cs="Simplified Arabic" w:hint="cs"/>
          <w:sz w:val="24"/>
          <w:szCs w:val="24"/>
          <w:rtl/>
        </w:rPr>
        <w:t xml:space="preserve">، وكذلك قام مدير المشروع بالتحقق من منطقية البيانات في الاستمارات والاتصال بمدراء المؤسسات للتأكد من دقة البيانات التي قاموا باستيفائها في الاستمارة، كما تمت عملية استخراج النتائج وجدولة البيانات بواسطة البرامج المتخصصة مثل </w:t>
      </w:r>
      <w:r w:rsidRPr="00F306AF">
        <w:rPr>
          <w:rFonts w:asciiTheme="majorBidi" w:hAnsiTheme="majorBidi" w:cstheme="majorBidi"/>
          <w:sz w:val="24"/>
          <w:szCs w:val="24"/>
        </w:rPr>
        <w:t>SPSS</w:t>
      </w:r>
      <w:r w:rsidRPr="00F306AF">
        <w:rPr>
          <w:rFonts w:asciiTheme="majorBidi" w:hAnsiTheme="majorBidi" w:cstheme="majorBidi"/>
          <w:sz w:val="24"/>
          <w:szCs w:val="24"/>
          <w:rtl/>
        </w:rPr>
        <w:t xml:space="preserve">، </w:t>
      </w:r>
      <w:r w:rsidRPr="00F306AF">
        <w:rPr>
          <w:rFonts w:asciiTheme="majorBidi" w:hAnsiTheme="majorBidi" w:cstheme="majorBidi"/>
          <w:sz w:val="24"/>
          <w:szCs w:val="24"/>
        </w:rPr>
        <w:t>Excel</w:t>
      </w:r>
      <w:r w:rsidR="00285D00">
        <w:rPr>
          <w:rFonts w:asciiTheme="majorBidi" w:hAnsiTheme="majorBidi" w:cstheme="majorBidi" w:hint="cs"/>
          <w:sz w:val="24"/>
          <w:szCs w:val="24"/>
          <w:rtl/>
        </w:rPr>
        <w:t xml:space="preserve"> و</w:t>
      </w:r>
      <w:r w:rsidRPr="00F306AF">
        <w:rPr>
          <w:rFonts w:asciiTheme="majorBidi" w:hAnsiTheme="majorBidi" w:cstheme="majorBidi"/>
          <w:sz w:val="24"/>
          <w:szCs w:val="24"/>
        </w:rPr>
        <w:t>Access</w:t>
      </w:r>
      <w:r w:rsidRPr="00F306AF">
        <w:rPr>
          <w:rFonts w:asciiTheme="majorBidi" w:hAnsiTheme="majorBidi" w:cstheme="majorBidi"/>
          <w:sz w:val="24"/>
          <w:szCs w:val="24"/>
          <w:rtl/>
        </w:rPr>
        <w:t>.</w:t>
      </w:r>
    </w:p>
    <w:p w:rsidR="00D87074" w:rsidRPr="00D131F7" w:rsidRDefault="00D87074" w:rsidP="003D512D">
      <w:pPr>
        <w:tabs>
          <w:tab w:val="left" w:pos="-1"/>
        </w:tabs>
        <w:spacing w:after="0" w:line="20" w:lineRule="atLeast"/>
        <w:jc w:val="lowKashida"/>
        <w:rPr>
          <w:rFonts w:cs="Simplified Arabic"/>
          <w:sz w:val="16"/>
          <w:szCs w:val="16"/>
          <w:rtl/>
        </w:rPr>
      </w:pPr>
    </w:p>
    <w:p w:rsidR="00971A47"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6</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971A47">
        <w:rPr>
          <w:rFonts w:cs="Simplified Arabic" w:hint="cs"/>
          <w:b/>
          <w:bCs/>
          <w:sz w:val="24"/>
          <w:szCs w:val="24"/>
          <w:rtl/>
        </w:rPr>
        <w:t xml:space="preserve">دقة البيانات </w:t>
      </w:r>
    </w:p>
    <w:p w:rsidR="004C0CCF" w:rsidRDefault="00DB433A" w:rsidP="00D87074">
      <w:pPr>
        <w:pStyle w:val="Header"/>
        <w:tabs>
          <w:tab w:val="clear" w:pos="4153"/>
          <w:tab w:val="clear" w:pos="8306"/>
        </w:tabs>
        <w:spacing w:line="20" w:lineRule="atLeast"/>
        <w:jc w:val="lowKashida"/>
        <w:rPr>
          <w:rFonts w:cs="Simplified Arabic"/>
          <w:sz w:val="24"/>
          <w:szCs w:val="24"/>
        </w:rPr>
      </w:pPr>
      <w:r w:rsidRPr="004D0DEB">
        <w:rPr>
          <w:rFonts w:cs="Simplified Arabic" w:hint="cs"/>
          <w:sz w:val="24"/>
          <w:szCs w:val="24"/>
          <w:rtl/>
        </w:rPr>
        <w:t xml:space="preserve">تم جمع بيانات </w:t>
      </w:r>
      <w:r>
        <w:rPr>
          <w:rFonts w:cs="Simplified Arabic" w:hint="cs"/>
          <w:sz w:val="24"/>
          <w:szCs w:val="24"/>
          <w:rtl/>
        </w:rPr>
        <w:t>مسح الاستثمار الأجنبي</w:t>
      </w:r>
      <w:r w:rsidRPr="004D0DEB">
        <w:rPr>
          <w:rFonts w:cs="Simplified Arabic" w:hint="cs"/>
          <w:sz w:val="24"/>
          <w:szCs w:val="24"/>
          <w:rtl/>
        </w:rPr>
        <w:t xml:space="preserve"> </w:t>
      </w:r>
      <w:r w:rsidRPr="005636AF">
        <w:rPr>
          <w:rFonts w:asciiTheme="majorBidi" w:hAnsiTheme="majorBidi" w:cstheme="majorBidi"/>
          <w:sz w:val="24"/>
          <w:szCs w:val="24"/>
          <w:rtl/>
        </w:rPr>
        <w:t>2010</w:t>
      </w:r>
      <w:r w:rsidR="00F72D4F">
        <w:rPr>
          <w:rFonts w:cs="Simplified Arabic" w:hint="cs"/>
          <w:sz w:val="24"/>
          <w:szCs w:val="24"/>
          <w:rtl/>
        </w:rPr>
        <w:t xml:space="preserve"> بأسلوب الحصر الشامل</w:t>
      </w:r>
      <w:r w:rsidRPr="004D0DEB">
        <w:rPr>
          <w:rFonts w:cs="Simplified Arabic" w:hint="cs"/>
          <w:sz w:val="24"/>
          <w:szCs w:val="24"/>
          <w:rtl/>
        </w:rPr>
        <w:t>، وبالتالي فهذه الأنشطة معرضة للأخطاء الإحصائية والأخطاء غير الإحصائية</w:t>
      </w:r>
      <w:r w:rsidR="004C0CCF">
        <w:rPr>
          <w:rFonts w:cs="Simplified Arabic" w:hint="cs"/>
          <w:sz w:val="24"/>
          <w:szCs w:val="24"/>
          <w:rtl/>
        </w:rPr>
        <w:t>.</w:t>
      </w:r>
    </w:p>
    <w:p w:rsidR="00D87074" w:rsidRPr="00D87074" w:rsidRDefault="00D87074" w:rsidP="00D87074">
      <w:pPr>
        <w:pStyle w:val="Header"/>
        <w:tabs>
          <w:tab w:val="clear" w:pos="4153"/>
          <w:tab w:val="clear" w:pos="8306"/>
        </w:tabs>
        <w:spacing w:line="20" w:lineRule="atLeast"/>
        <w:jc w:val="lowKashida"/>
        <w:rPr>
          <w:rFonts w:cs="Simplified Arabic"/>
          <w:sz w:val="12"/>
          <w:szCs w:val="12"/>
          <w:rtl/>
        </w:rPr>
      </w:pPr>
    </w:p>
    <w:p w:rsidR="004C0CCF" w:rsidRDefault="004C0CCF" w:rsidP="003D512D">
      <w:pPr>
        <w:pStyle w:val="Header"/>
        <w:tabs>
          <w:tab w:val="clear" w:pos="4153"/>
          <w:tab w:val="clear" w:pos="8306"/>
        </w:tabs>
        <w:spacing w:line="20" w:lineRule="atLeast"/>
        <w:jc w:val="lowKashida"/>
        <w:rPr>
          <w:rFonts w:cs="Simplified Arabic"/>
          <w:b/>
          <w:bCs/>
          <w:sz w:val="24"/>
          <w:szCs w:val="24"/>
          <w:rtl/>
        </w:rPr>
      </w:pPr>
      <w:r w:rsidRPr="004C0CCF">
        <w:rPr>
          <w:rFonts w:asciiTheme="majorBidi" w:hAnsiTheme="majorBidi" w:cstheme="majorBidi" w:hint="cs"/>
          <w:b/>
          <w:bCs/>
          <w:sz w:val="24"/>
          <w:szCs w:val="24"/>
          <w:rtl/>
        </w:rPr>
        <w:t xml:space="preserve">1.6.2 </w:t>
      </w:r>
      <w:r w:rsidRPr="004D0DEB">
        <w:rPr>
          <w:rFonts w:cs="Simplified Arabic" w:hint="cs"/>
          <w:b/>
          <w:bCs/>
          <w:sz w:val="24"/>
          <w:szCs w:val="24"/>
          <w:rtl/>
        </w:rPr>
        <w:t>الأخطاء الإحصائية</w:t>
      </w:r>
    </w:p>
    <w:p w:rsidR="00F74DE7" w:rsidRDefault="00AE7615" w:rsidP="00E160C8">
      <w:pPr>
        <w:pStyle w:val="Header"/>
        <w:tabs>
          <w:tab w:val="clear" w:pos="4153"/>
          <w:tab w:val="clear" w:pos="8306"/>
        </w:tabs>
        <w:spacing w:line="20" w:lineRule="atLeast"/>
        <w:jc w:val="lowKashida"/>
        <w:rPr>
          <w:rFonts w:cs="Simplified Arabic"/>
          <w:sz w:val="24"/>
          <w:szCs w:val="24"/>
        </w:rPr>
      </w:pPr>
      <w:r w:rsidRPr="00AE7615">
        <w:rPr>
          <w:rFonts w:cs="Simplified Arabic" w:hint="cs"/>
          <w:sz w:val="24"/>
          <w:szCs w:val="24"/>
          <w:rtl/>
        </w:rPr>
        <w:t xml:space="preserve">عدم وجود آلية وأساس يستند عليه في تقدير قيم الاستثمار للمؤسسات التي لا تتجاوب مع المسح، </w:t>
      </w:r>
      <w:r>
        <w:rPr>
          <w:rFonts w:cs="Simplified Arabic" w:hint="cs"/>
          <w:sz w:val="24"/>
          <w:szCs w:val="24"/>
          <w:rtl/>
        </w:rPr>
        <w:t>وذلك لطبيعة المسح حيث يصعب إيجاد علاقة بين مؤشرات المسح</w:t>
      </w:r>
      <w:r w:rsidR="0052213C">
        <w:rPr>
          <w:rFonts w:cs="Simplified Arabic" w:hint="cs"/>
          <w:sz w:val="24"/>
          <w:szCs w:val="24"/>
          <w:rtl/>
        </w:rPr>
        <w:t xml:space="preserve"> المختلفة</w:t>
      </w:r>
      <w:r>
        <w:rPr>
          <w:rFonts w:cs="Simplified Arabic" w:hint="cs"/>
          <w:sz w:val="24"/>
          <w:szCs w:val="24"/>
          <w:rtl/>
        </w:rPr>
        <w:t>، فعلى سبيل المثال؛ من الممكن أن تملك مؤسسة ما استثمارات خارجية تفوق استثمارات مؤسسه أخرى ب</w:t>
      </w:r>
      <w:r w:rsidR="0052213C">
        <w:rPr>
          <w:rFonts w:cs="Simplified Arabic" w:hint="cs"/>
          <w:sz w:val="24"/>
          <w:szCs w:val="24"/>
          <w:rtl/>
        </w:rPr>
        <w:t>الرغم من أنها توظف عدد عمال أقل.</w:t>
      </w:r>
      <w:r w:rsidR="00E160C8">
        <w:rPr>
          <w:rFonts w:cs="Simplified Arabic" w:hint="cs"/>
          <w:sz w:val="24"/>
          <w:szCs w:val="24"/>
          <w:rtl/>
        </w:rPr>
        <w:t xml:space="preserve">  </w:t>
      </w:r>
      <w:r w:rsidRPr="00AE7615">
        <w:rPr>
          <w:rFonts w:cs="Simplified Arabic" w:hint="cs"/>
          <w:sz w:val="24"/>
          <w:szCs w:val="24"/>
          <w:rtl/>
        </w:rPr>
        <w:t>مع العلم أن عدد المؤسسات</w:t>
      </w:r>
      <w:r>
        <w:rPr>
          <w:rFonts w:cs="Simplified Arabic" w:hint="cs"/>
          <w:sz w:val="24"/>
          <w:szCs w:val="24"/>
          <w:rtl/>
        </w:rPr>
        <w:t xml:space="preserve"> التي رفضت التجاوب مع المسح</w:t>
      </w:r>
      <w:r w:rsidRPr="00AE7615">
        <w:rPr>
          <w:rFonts w:cs="Simplified Arabic" w:hint="cs"/>
          <w:sz w:val="24"/>
          <w:szCs w:val="24"/>
          <w:rtl/>
        </w:rPr>
        <w:t xml:space="preserve"> قليل جدا </w:t>
      </w:r>
      <w:r w:rsidR="00C562D6">
        <w:rPr>
          <w:rFonts w:cs="Simplified Arabic" w:hint="cs"/>
          <w:sz w:val="24"/>
          <w:szCs w:val="24"/>
          <w:rtl/>
        </w:rPr>
        <w:t xml:space="preserve">وتصنف على أنها مؤسسات صغيرة </w:t>
      </w:r>
      <w:r w:rsidRPr="00AE7615">
        <w:rPr>
          <w:rFonts w:cs="Simplified Arabic" w:hint="cs"/>
          <w:sz w:val="24"/>
          <w:szCs w:val="24"/>
          <w:rtl/>
        </w:rPr>
        <w:t xml:space="preserve">ولا </w:t>
      </w:r>
      <w:r w:rsidR="00C562D6">
        <w:rPr>
          <w:rFonts w:cs="Simplified Arabic" w:hint="cs"/>
          <w:sz w:val="24"/>
          <w:szCs w:val="24"/>
          <w:rtl/>
        </w:rPr>
        <w:t>ت</w:t>
      </w:r>
      <w:r w:rsidRPr="00AE7615">
        <w:rPr>
          <w:rFonts w:cs="Simplified Arabic" w:hint="cs"/>
          <w:sz w:val="24"/>
          <w:szCs w:val="24"/>
          <w:rtl/>
        </w:rPr>
        <w:t>ؤثر على القيم النهائية للمس</w:t>
      </w:r>
      <w:r w:rsidR="00C562D6">
        <w:rPr>
          <w:rFonts w:cs="Simplified Arabic" w:hint="cs"/>
          <w:sz w:val="24"/>
          <w:szCs w:val="24"/>
          <w:rtl/>
        </w:rPr>
        <w:t>ح.</w:t>
      </w:r>
    </w:p>
    <w:p w:rsidR="003C4FB3" w:rsidRPr="003C4FB3" w:rsidRDefault="003C4FB3" w:rsidP="003C4FB3">
      <w:pPr>
        <w:pStyle w:val="Header"/>
        <w:tabs>
          <w:tab w:val="clear" w:pos="4153"/>
          <w:tab w:val="clear" w:pos="8306"/>
        </w:tabs>
        <w:spacing w:line="20" w:lineRule="atLeast"/>
        <w:jc w:val="lowKashida"/>
        <w:rPr>
          <w:rFonts w:cs="Simplified Arabic"/>
          <w:sz w:val="12"/>
          <w:szCs w:val="12"/>
          <w:rtl/>
        </w:rPr>
      </w:pPr>
    </w:p>
    <w:p w:rsidR="00F74DE7" w:rsidRDefault="00F74DE7" w:rsidP="003D512D">
      <w:pPr>
        <w:pStyle w:val="Header"/>
        <w:tabs>
          <w:tab w:val="clear" w:pos="4153"/>
          <w:tab w:val="clear" w:pos="8306"/>
        </w:tabs>
        <w:spacing w:line="20" w:lineRule="atLeast"/>
        <w:jc w:val="lowKashida"/>
        <w:rPr>
          <w:rFonts w:cs="Simplified Arabic"/>
          <w:b/>
          <w:bCs/>
          <w:sz w:val="24"/>
          <w:szCs w:val="24"/>
          <w:rtl/>
        </w:rPr>
      </w:pPr>
      <w:r>
        <w:rPr>
          <w:rFonts w:asciiTheme="majorBidi" w:hAnsiTheme="majorBidi" w:cstheme="majorBidi" w:hint="cs"/>
          <w:b/>
          <w:bCs/>
          <w:sz w:val="24"/>
          <w:szCs w:val="24"/>
          <w:rtl/>
        </w:rPr>
        <w:t>2</w:t>
      </w:r>
      <w:r w:rsidRPr="004C0CCF">
        <w:rPr>
          <w:rFonts w:asciiTheme="majorBidi" w:hAnsiTheme="majorBidi" w:cstheme="majorBidi" w:hint="cs"/>
          <w:b/>
          <w:bCs/>
          <w:sz w:val="24"/>
          <w:szCs w:val="24"/>
          <w:rtl/>
        </w:rPr>
        <w:t xml:space="preserve">.6.2 </w:t>
      </w:r>
      <w:r w:rsidRPr="004D0DEB">
        <w:rPr>
          <w:rFonts w:cs="Simplified Arabic" w:hint="cs"/>
          <w:b/>
          <w:bCs/>
          <w:sz w:val="24"/>
          <w:szCs w:val="24"/>
          <w:rtl/>
        </w:rPr>
        <w:t>الأخطاء</w:t>
      </w:r>
      <w:r>
        <w:rPr>
          <w:rFonts w:cs="Simplified Arabic" w:hint="cs"/>
          <w:b/>
          <w:bCs/>
          <w:sz w:val="24"/>
          <w:szCs w:val="24"/>
          <w:rtl/>
        </w:rPr>
        <w:t xml:space="preserve"> غير</w:t>
      </w:r>
      <w:r w:rsidRPr="004D0DEB">
        <w:rPr>
          <w:rFonts w:cs="Simplified Arabic" w:hint="cs"/>
          <w:b/>
          <w:bCs/>
          <w:sz w:val="24"/>
          <w:szCs w:val="24"/>
          <w:rtl/>
        </w:rPr>
        <w:t xml:space="preserve"> الإحصائية</w:t>
      </w:r>
    </w:p>
    <w:p w:rsidR="00F74DE7" w:rsidRDefault="00F74DE7" w:rsidP="003D512D">
      <w:pPr>
        <w:pStyle w:val="Header"/>
        <w:tabs>
          <w:tab w:val="clear" w:pos="4153"/>
          <w:tab w:val="clear" w:pos="8306"/>
        </w:tabs>
        <w:spacing w:line="20" w:lineRule="atLeast"/>
        <w:jc w:val="lowKashida"/>
        <w:rPr>
          <w:rFonts w:cs="Simplified Arabic"/>
          <w:sz w:val="24"/>
          <w:szCs w:val="24"/>
        </w:rPr>
      </w:pPr>
      <w:r w:rsidRPr="004D0DEB">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D0DEB">
        <w:rPr>
          <w:rFonts w:cs="Simplified Arabic" w:hint="cs"/>
          <w:sz w:val="24"/>
          <w:szCs w:val="24"/>
          <w:rtl/>
        </w:rPr>
        <w:t xml:space="preserve"> بما يلي:</w:t>
      </w:r>
    </w:p>
    <w:p w:rsidR="00D131F7" w:rsidRDefault="00D131F7" w:rsidP="003D512D">
      <w:pPr>
        <w:pStyle w:val="Header"/>
        <w:tabs>
          <w:tab w:val="clear" w:pos="4153"/>
          <w:tab w:val="clear" w:pos="8306"/>
        </w:tabs>
        <w:spacing w:line="20" w:lineRule="atLeast"/>
        <w:jc w:val="lowKashida"/>
        <w:rPr>
          <w:rFonts w:cs="Simplified Arabic"/>
          <w:sz w:val="24"/>
          <w:szCs w:val="24"/>
        </w:rPr>
      </w:pPr>
    </w:p>
    <w:p w:rsidR="00F74DE7" w:rsidRPr="004D0DEB" w:rsidRDefault="00F74DE7" w:rsidP="003D512D">
      <w:pPr>
        <w:spacing w:after="0" w:line="20" w:lineRule="atLeast"/>
        <w:jc w:val="lowKashida"/>
        <w:rPr>
          <w:rFonts w:cs="Simplified Arabic"/>
          <w:b/>
          <w:bCs/>
          <w:sz w:val="24"/>
          <w:szCs w:val="24"/>
          <w:rtl/>
        </w:rPr>
      </w:pPr>
      <w:r w:rsidRPr="004D0DEB">
        <w:rPr>
          <w:rFonts w:cs="Simplified Arabic"/>
          <w:b/>
          <w:bCs/>
          <w:sz w:val="24"/>
          <w:szCs w:val="24"/>
          <w:rtl/>
        </w:rPr>
        <w:t>قيم معدلات الإجابة:</w:t>
      </w:r>
    </w:p>
    <w:p w:rsidR="00F74DE7" w:rsidRDefault="00F74DE7" w:rsidP="00D638F8">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نس</w:t>
      </w:r>
      <w:r>
        <w:rPr>
          <w:rFonts w:cs="Simplified Arabic" w:hint="cs"/>
          <w:sz w:val="24"/>
          <w:szCs w:val="24"/>
          <w:rtl/>
        </w:rPr>
        <w:t>ب</w:t>
      </w:r>
      <w:r>
        <w:rPr>
          <w:rFonts w:cs="Simplified Arabic"/>
          <w:sz w:val="24"/>
          <w:szCs w:val="24"/>
          <w:rtl/>
        </w:rPr>
        <w:t xml:space="preserve"> ح</w:t>
      </w:r>
      <w:r>
        <w:rPr>
          <w:rFonts w:cs="Simplified Arabic" w:hint="cs"/>
          <w:sz w:val="24"/>
          <w:szCs w:val="24"/>
          <w:rtl/>
        </w:rPr>
        <w:t>ا</w:t>
      </w:r>
      <w:r>
        <w:rPr>
          <w:rFonts w:cs="Simplified Arabic"/>
          <w:sz w:val="24"/>
          <w:szCs w:val="24"/>
          <w:rtl/>
        </w:rPr>
        <w:t>ل</w:t>
      </w:r>
      <w:r>
        <w:rPr>
          <w:rFonts w:cs="Simplified Arabic" w:hint="cs"/>
          <w:sz w:val="24"/>
          <w:szCs w:val="24"/>
          <w:rtl/>
        </w:rPr>
        <w:t>ات</w:t>
      </w:r>
      <w:r>
        <w:rPr>
          <w:rFonts w:cs="Simplified Arabic"/>
          <w:sz w:val="24"/>
          <w:szCs w:val="24"/>
          <w:rtl/>
        </w:rPr>
        <w:t xml:space="preserve"> </w:t>
      </w:r>
      <w:r>
        <w:rPr>
          <w:rFonts w:cs="Simplified Arabic" w:hint="cs"/>
          <w:sz w:val="24"/>
          <w:szCs w:val="24"/>
          <w:rtl/>
        </w:rPr>
        <w:t>ع</w:t>
      </w:r>
      <w:r>
        <w:rPr>
          <w:rFonts w:cs="Simplified Arabic"/>
          <w:sz w:val="24"/>
          <w:szCs w:val="24"/>
          <w:rtl/>
        </w:rPr>
        <w:t>دم ا</w:t>
      </w:r>
      <w:r>
        <w:rPr>
          <w:rFonts w:cs="Simplified Arabic" w:hint="cs"/>
          <w:sz w:val="24"/>
          <w:szCs w:val="24"/>
          <w:rtl/>
        </w:rPr>
        <w:t>لاست</w:t>
      </w:r>
      <w:r>
        <w:rPr>
          <w:rFonts w:cs="Simplified Arabic"/>
          <w:sz w:val="24"/>
          <w:szCs w:val="24"/>
          <w:rtl/>
        </w:rPr>
        <w:t>جابة</w:t>
      </w:r>
      <w:r>
        <w:rPr>
          <w:rFonts w:cs="Simplified Arabic" w:hint="cs"/>
          <w:sz w:val="24"/>
          <w:szCs w:val="24"/>
          <w:rtl/>
        </w:rPr>
        <w:t xml:space="preserve"> بلغ</w:t>
      </w:r>
      <w:r>
        <w:rPr>
          <w:rFonts w:cs="Simplified Arabic"/>
          <w:sz w:val="24"/>
          <w:szCs w:val="24"/>
          <w:rtl/>
        </w:rPr>
        <w:t xml:space="preserve">ت </w:t>
      </w:r>
      <w:r w:rsidR="00CD1B1C" w:rsidRPr="005636AF">
        <w:rPr>
          <w:rFonts w:asciiTheme="majorBidi" w:hAnsiTheme="majorBidi" w:cstheme="majorBidi"/>
          <w:sz w:val="24"/>
          <w:szCs w:val="24"/>
          <w:rtl/>
        </w:rPr>
        <w:t>3</w:t>
      </w:r>
      <w:r w:rsidRPr="005636AF">
        <w:rPr>
          <w:rFonts w:asciiTheme="majorBidi" w:hAnsiTheme="majorBidi" w:cstheme="majorBidi"/>
          <w:sz w:val="24"/>
          <w:szCs w:val="24"/>
          <w:rtl/>
        </w:rPr>
        <w:t>%</w:t>
      </w:r>
      <w:r w:rsidR="004F7841">
        <w:rPr>
          <w:rFonts w:cs="Simplified Arabic"/>
          <w:sz w:val="24"/>
          <w:szCs w:val="24"/>
        </w:rPr>
        <w:t>.</w:t>
      </w:r>
    </w:p>
    <w:p w:rsidR="00F74DE7" w:rsidRDefault="00F74DE7" w:rsidP="00D638F8">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w:t>
      </w:r>
      <w:r>
        <w:rPr>
          <w:rFonts w:cs="Simplified Arabic" w:hint="cs"/>
          <w:sz w:val="24"/>
          <w:szCs w:val="24"/>
          <w:rtl/>
        </w:rPr>
        <w:t>س</w:t>
      </w:r>
      <w:r>
        <w:rPr>
          <w:rFonts w:cs="Simplified Arabic"/>
          <w:sz w:val="24"/>
          <w:szCs w:val="24"/>
          <w:rtl/>
        </w:rPr>
        <w:t>ب</w:t>
      </w:r>
      <w:r>
        <w:rPr>
          <w:rFonts w:cs="Simplified Arabic" w:hint="cs"/>
          <w:sz w:val="24"/>
          <w:szCs w:val="24"/>
          <w:rtl/>
        </w:rPr>
        <w:t xml:space="preserve">ة الاستجابة بلغت </w:t>
      </w:r>
      <w:r w:rsidR="00CD1B1C" w:rsidRPr="005636AF">
        <w:rPr>
          <w:rFonts w:asciiTheme="majorBidi" w:hAnsiTheme="majorBidi" w:cstheme="majorBidi"/>
          <w:sz w:val="24"/>
          <w:szCs w:val="24"/>
          <w:rtl/>
        </w:rPr>
        <w:t>97</w:t>
      </w:r>
      <w:r w:rsidRPr="005636AF">
        <w:rPr>
          <w:rFonts w:asciiTheme="majorBidi" w:hAnsiTheme="majorBidi" w:cstheme="majorBidi"/>
          <w:sz w:val="24"/>
          <w:szCs w:val="24"/>
          <w:rtl/>
        </w:rPr>
        <w:t>%.</w:t>
      </w:r>
    </w:p>
    <w:p w:rsidR="00F74DE7" w:rsidRDefault="00F74DE7" w:rsidP="00D638F8">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hint="cs"/>
          <w:sz w:val="24"/>
          <w:szCs w:val="24"/>
          <w:rtl/>
        </w:rPr>
        <w:t>ن</w:t>
      </w:r>
      <w:r>
        <w:rPr>
          <w:rFonts w:cs="Simplified Arabic"/>
          <w:sz w:val="24"/>
          <w:szCs w:val="24"/>
          <w:rtl/>
        </w:rPr>
        <w:t>س</w:t>
      </w:r>
      <w:r>
        <w:rPr>
          <w:rFonts w:cs="Simplified Arabic" w:hint="cs"/>
          <w:sz w:val="24"/>
          <w:szCs w:val="24"/>
          <w:rtl/>
        </w:rPr>
        <w:t>بة أخطاء زيادة الشمول بلغت</w:t>
      </w:r>
      <w:r w:rsidR="00D638F8">
        <w:rPr>
          <w:rFonts w:cs="Simplified Arabic"/>
          <w:sz w:val="24"/>
          <w:szCs w:val="24"/>
        </w:rPr>
        <w:t xml:space="preserve"> </w:t>
      </w:r>
      <w:r w:rsidR="00CD1B1C" w:rsidRPr="005636AF">
        <w:rPr>
          <w:rFonts w:asciiTheme="majorBidi" w:hAnsiTheme="majorBidi" w:cstheme="majorBidi"/>
          <w:sz w:val="24"/>
          <w:szCs w:val="24"/>
          <w:rtl/>
        </w:rPr>
        <w:t>11</w:t>
      </w:r>
      <w:r w:rsidRPr="005636AF">
        <w:rPr>
          <w:rFonts w:asciiTheme="majorBidi" w:hAnsiTheme="majorBidi" w:cstheme="majorBidi"/>
          <w:sz w:val="24"/>
          <w:szCs w:val="24"/>
          <w:rtl/>
        </w:rPr>
        <w:t>%.</w:t>
      </w:r>
    </w:p>
    <w:p w:rsidR="0029437A" w:rsidRPr="0029437A" w:rsidRDefault="0029437A" w:rsidP="003D512D">
      <w:pPr>
        <w:pStyle w:val="Header"/>
        <w:tabs>
          <w:tab w:val="clear" w:pos="4153"/>
          <w:tab w:val="clear" w:pos="8306"/>
        </w:tabs>
        <w:spacing w:line="20" w:lineRule="atLeast"/>
        <w:jc w:val="lowKashida"/>
        <w:rPr>
          <w:rFonts w:cs="Simplified Arabic"/>
          <w:sz w:val="24"/>
          <w:szCs w:val="24"/>
          <w:rtl/>
        </w:rPr>
      </w:pPr>
      <w:r w:rsidRPr="0029437A">
        <w:rPr>
          <w:rFonts w:cs="Simplified Arabic" w:hint="cs"/>
          <w:sz w:val="24"/>
          <w:szCs w:val="24"/>
          <w:rtl/>
        </w:rPr>
        <w:t xml:space="preserve">يلاحظ من خلال معدلات </w:t>
      </w:r>
      <w:r w:rsidR="00E24FB3" w:rsidRPr="0029437A">
        <w:rPr>
          <w:rFonts w:cs="Simplified Arabic" w:hint="cs"/>
          <w:sz w:val="24"/>
          <w:szCs w:val="24"/>
          <w:rtl/>
        </w:rPr>
        <w:t>الإجابة</w:t>
      </w:r>
      <w:r w:rsidRPr="0029437A">
        <w:rPr>
          <w:rFonts w:cs="Simplified Arabic" w:hint="cs"/>
          <w:sz w:val="24"/>
          <w:szCs w:val="24"/>
          <w:rtl/>
        </w:rPr>
        <w:t xml:space="preserve"> </w:t>
      </w:r>
      <w:r w:rsidR="00E24FB3" w:rsidRPr="0029437A">
        <w:rPr>
          <w:rFonts w:cs="Simplified Arabic" w:hint="cs"/>
          <w:sz w:val="24"/>
          <w:szCs w:val="24"/>
          <w:rtl/>
        </w:rPr>
        <w:t>أن</w:t>
      </w:r>
      <w:r w:rsidRPr="0029437A">
        <w:rPr>
          <w:rFonts w:cs="Simplified Arabic" w:hint="cs"/>
          <w:sz w:val="24"/>
          <w:szCs w:val="24"/>
          <w:rtl/>
        </w:rPr>
        <w:t xml:space="preserve"> نسبة الاستجابة جيدة على مستوى </w:t>
      </w:r>
      <w:r w:rsidR="00E24FB3" w:rsidRPr="0029437A">
        <w:rPr>
          <w:rFonts w:cs="Simplified Arabic" w:hint="cs"/>
          <w:sz w:val="24"/>
          <w:szCs w:val="24"/>
          <w:rtl/>
        </w:rPr>
        <w:t>الأراضي</w:t>
      </w:r>
      <w:r w:rsidRPr="0029437A">
        <w:rPr>
          <w:rFonts w:cs="Simplified Arabic" w:hint="cs"/>
          <w:sz w:val="24"/>
          <w:szCs w:val="24"/>
          <w:rtl/>
        </w:rPr>
        <w:t xml:space="preserve"> الفلسطينية، </w:t>
      </w:r>
      <w:r w:rsidR="0052213C">
        <w:rPr>
          <w:rFonts w:cs="Simplified Arabic" w:hint="cs"/>
          <w:sz w:val="24"/>
          <w:szCs w:val="24"/>
          <w:rtl/>
        </w:rPr>
        <w:t>حيث التزمت الشركات ضمن إطار المسح بالتجاوب مع الباحثين.</w:t>
      </w:r>
    </w:p>
    <w:p w:rsidR="0029437A" w:rsidRDefault="004B4373" w:rsidP="003D512D">
      <w:pPr>
        <w:pStyle w:val="Header"/>
        <w:tabs>
          <w:tab w:val="clear" w:pos="4153"/>
          <w:tab w:val="clear" w:pos="8306"/>
        </w:tabs>
        <w:spacing w:line="20" w:lineRule="atLeast"/>
        <w:jc w:val="lowKashida"/>
        <w:rPr>
          <w:rFonts w:ascii="Courier New" w:hAnsi="Courier New" w:cs="Simplified Arabic"/>
          <w:sz w:val="24"/>
          <w:szCs w:val="24"/>
          <w:rtl/>
        </w:rPr>
      </w:pPr>
      <w:r>
        <w:rPr>
          <w:rFonts w:cs="Simplified Arabic" w:hint="cs"/>
          <w:sz w:val="24"/>
          <w:szCs w:val="24"/>
          <w:rtl/>
        </w:rPr>
        <w:t xml:space="preserve">أما بخصوص </w:t>
      </w:r>
      <w:r w:rsidR="0029437A" w:rsidRPr="0029437A">
        <w:rPr>
          <w:rFonts w:cs="Simplified Arabic"/>
          <w:sz w:val="24"/>
          <w:szCs w:val="24"/>
          <w:rtl/>
        </w:rPr>
        <w:t>أخطاء الاستجابة (المبحوث)، وأخطاء المقابلة (الباحث) وأخطاء إدخال البيانات</w:t>
      </w:r>
      <w:r>
        <w:rPr>
          <w:rFonts w:cs="Simplified Arabic" w:hint="cs"/>
          <w:sz w:val="24"/>
          <w:szCs w:val="24"/>
          <w:rtl/>
        </w:rPr>
        <w:t>،</w:t>
      </w:r>
      <w:r w:rsidR="0029437A" w:rsidRPr="0029437A">
        <w:rPr>
          <w:rFonts w:cs="Simplified Arabic" w:hint="cs"/>
          <w:sz w:val="24"/>
          <w:szCs w:val="24"/>
          <w:rtl/>
        </w:rPr>
        <w:t xml:space="preserve"> </w:t>
      </w:r>
      <w:r>
        <w:rPr>
          <w:rFonts w:cs="Simplified Arabic" w:hint="cs"/>
          <w:sz w:val="24"/>
          <w:szCs w:val="24"/>
          <w:rtl/>
        </w:rPr>
        <w:t xml:space="preserve"> </w:t>
      </w:r>
      <w:r w:rsidR="0029437A" w:rsidRPr="0029437A">
        <w:rPr>
          <w:rFonts w:cs="Simplified Arabic" w:hint="cs"/>
          <w:sz w:val="24"/>
          <w:szCs w:val="24"/>
          <w:rtl/>
        </w:rPr>
        <w:t xml:space="preserve">فقد تم اتخاذ مجموعة من </w:t>
      </w:r>
      <w:r w:rsidR="00E24FB3" w:rsidRPr="0029437A">
        <w:rPr>
          <w:rFonts w:cs="Simplified Arabic" w:hint="cs"/>
          <w:sz w:val="24"/>
          <w:szCs w:val="24"/>
          <w:rtl/>
        </w:rPr>
        <w:t>الإجراءات</w:t>
      </w:r>
      <w:r w:rsidR="0029437A" w:rsidRPr="0029437A">
        <w:rPr>
          <w:rFonts w:cs="Simplified Arabic" w:hint="cs"/>
          <w:sz w:val="24"/>
          <w:szCs w:val="24"/>
          <w:rtl/>
        </w:rPr>
        <w:t xml:space="preserve"> التي</w:t>
      </w:r>
      <w:r w:rsidR="0029437A" w:rsidRPr="0029437A">
        <w:rPr>
          <w:rFonts w:ascii="Courier New" w:hAnsi="Courier New" w:cs="Simplified Arabic" w:hint="cs"/>
          <w:sz w:val="24"/>
          <w:szCs w:val="24"/>
          <w:rtl/>
        </w:rPr>
        <w:t xml:space="preserve"> من شأنها تعزيز دقة البيانات</w:t>
      </w:r>
      <w:r w:rsidR="00B105D5">
        <w:rPr>
          <w:rFonts w:ascii="Courier New" w:hAnsi="Courier New" w:cs="Simplified Arabic" w:hint="cs"/>
          <w:sz w:val="24"/>
          <w:szCs w:val="24"/>
          <w:rtl/>
        </w:rPr>
        <w:t xml:space="preserve"> وتفادي الأخطاء والحد من تأثيرها</w:t>
      </w:r>
      <w:r w:rsidR="0029437A" w:rsidRPr="0029437A">
        <w:rPr>
          <w:rFonts w:ascii="Courier New" w:hAnsi="Courier New" w:cs="Simplified Arabic" w:hint="cs"/>
          <w:sz w:val="24"/>
          <w:szCs w:val="24"/>
          <w:rtl/>
        </w:rPr>
        <w:t xml:space="preserve"> من خلال عملية جمع البيانات من الميدان وعملية معالجة البيانات</w:t>
      </w:r>
      <w:r w:rsidR="00B105D5">
        <w:rPr>
          <w:rFonts w:ascii="Courier New" w:hAnsi="Courier New" w:cs="Simplified Arabic" w:hint="cs"/>
          <w:sz w:val="24"/>
          <w:szCs w:val="24"/>
          <w:rtl/>
        </w:rPr>
        <w:t>.</w:t>
      </w:r>
    </w:p>
    <w:p w:rsidR="00F72D4F" w:rsidRDefault="00F72D4F" w:rsidP="003D512D">
      <w:pPr>
        <w:pStyle w:val="Header"/>
        <w:tabs>
          <w:tab w:val="clear" w:pos="4153"/>
          <w:tab w:val="clear" w:pos="8306"/>
        </w:tabs>
        <w:spacing w:line="20" w:lineRule="atLeast"/>
        <w:jc w:val="lowKashida"/>
        <w:rPr>
          <w:rFonts w:ascii="Courier New" w:hAnsi="Courier New" w:cs="Simplified Arabic"/>
          <w:sz w:val="24"/>
          <w:szCs w:val="24"/>
          <w:rtl/>
        </w:rPr>
      </w:pPr>
    </w:p>
    <w:p w:rsidR="00B40C97" w:rsidRDefault="00B40C97" w:rsidP="003D512D">
      <w:pPr>
        <w:pStyle w:val="Header"/>
        <w:tabs>
          <w:tab w:val="clear" w:pos="4153"/>
          <w:tab w:val="clear" w:pos="8306"/>
        </w:tabs>
        <w:spacing w:line="20" w:lineRule="atLeast"/>
        <w:jc w:val="lowKashida"/>
        <w:rPr>
          <w:rFonts w:ascii="Courier New" w:hAnsi="Courier New" w:cs="Simplified Arabic"/>
          <w:sz w:val="24"/>
          <w:szCs w:val="24"/>
          <w:rtl/>
        </w:rPr>
      </w:pPr>
    </w:p>
    <w:p w:rsidR="004C0CCF" w:rsidRPr="00D131F7" w:rsidRDefault="004C0CCF" w:rsidP="003D512D">
      <w:pPr>
        <w:spacing w:after="0" w:line="20" w:lineRule="atLeast"/>
        <w:jc w:val="both"/>
        <w:rPr>
          <w:rFonts w:cs="Simplified Arabic"/>
          <w:b/>
          <w:bCs/>
          <w:sz w:val="16"/>
          <w:szCs w:val="16"/>
          <w:rtl/>
        </w:rPr>
      </w:pPr>
    </w:p>
    <w:p w:rsidR="00CC3B0F"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lastRenderedPageBreak/>
        <w:t>7</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3F7FB1">
        <w:rPr>
          <w:rFonts w:cs="Simplified Arabic" w:hint="cs"/>
          <w:b/>
          <w:bCs/>
          <w:sz w:val="24"/>
          <w:szCs w:val="24"/>
          <w:rtl/>
        </w:rPr>
        <w:t>القابلية للمقارنة</w:t>
      </w:r>
    </w:p>
    <w:p w:rsidR="000B2574" w:rsidRDefault="00275D37" w:rsidP="003D512D">
      <w:pPr>
        <w:spacing w:after="0" w:line="20" w:lineRule="atLeast"/>
        <w:jc w:val="both"/>
        <w:rPr>
          <w:rFonts w:cs="Simplified Arabic"/>
          <w:sz w:val="24"/>
          <w:szCs w:val="24"/>
          <w:rtl/>
        </w:rPr>
      </w:pPr>
      <w:r>
        <w:rPr>
          <w:rFonts w:cs="Simplified Arabic" w:hint="cs"/>
          <w:sz w:val="24"/>
          <w:szCs w:val="24"/>
          <w:rtl/>
        </w:rPr>
        <w:t>يصعب إجراء مقارنة عبر سلسلة زمنية طويلة لبيانات المسح، ويعود ذلك إلى تنفيذ المسح للمرة الأولى</w:t>
      </w:r>
      <w:r w:rsidR="00B8291A">
        <w:rPr>
          <w:rFonts w:cs="Simplified Arabic" w:hint="cs"/>
          <w:sz w:val="24"/>
          <w:szCs w:val="24"/>
          <w:rtl/>
        </w:rPr>
        <w:t xml:space="preserve"> وعدم توفر سلسلة</w:t>
      </w:r>
      <w:r w:rsidR="00044AC5">
        <w:rPr>
          <w:rFonts w:cs="Simplified Arabic" w:hint="cs"/>
          <w:sz w:val="24"/>
          <w:szCs w:val="24"/>
          <w:rtl/>
        </w:rPr>
        <w:t xml:space="preserve"> زمنية</w:t>
      </w:r>
      <w:r w:rsidR="00B8291A">
        <w:rPr>
          <w:rFonts w:cs="Simplified Arabic" w:hint="cs"/>
          <w:sz w:val="24"/>
          <w:szCs w:val="24"/>
          <w:rtl/>
        </w:rPr>
        <w:t xml:space="preserve"> </w:t>
      </w:r>
      <w:r w:rsidR="00044AC5">
        <w:rPr>
          <w:rFonts w:cs="Simplified Arabic" w:hint="cs"/>
          <w:sz w:val="24"/>
          <w:szCs w:val="24"/>
          <w:rtl/>
        </w:rPr>
        <w:t>لل</w:t>
      </w:r>
      <w:r w:rsidR="00B8291A">
        <w:rPr>
          <w:rFonts w:cs="Simplified Arabic" w:hint="cs"/>
          <w:sz w:val="24"/>
          <w:szCs w:val="24"/>
          <w:rtl/>
        </w:rPr>
        <w:t>بيانات</w:t>
      </w:r>
      <w:r w:rsidR="008159CA">
        <w:rPr>
          <w:rFonts w:cs="Simplified Arabic" w:hint="cs"/>
          <w:sz w:val="24"/>
          <w:szCs w:val="24"/>
          <w:rtl/>
        </w:rPr>
        <w:t>.</w:t>
      </w:r>
      <w:r w:rsidR="00B8291A">
        <w:rPr>
          <w:rFonts w:cs="Simplified Arabic" w:hint="cs"/>
          <w:sz w:val="24"/>
          <w:szCs w:val="24"/>
          <w:rtl/>
        </w:rPr>
        <w:t xml:space="preserve"> </w:t>
      </w:r>
      <w:r w:rsidR="000B2574">
        <w:rPr>
          <w:rFonts w:cs="Simplified Arabic" w:hint="cs"/>
          <w:sz w:val="24"/>
          <w:szCs w:val="24"/>
          <w:rtl/>
        </w:rPr>
        <w:t xml:space="preserve">بينما يتيح المسح إمكانية المقارنة مع بيانات باقي دول العالم التي </w:t>
      </w:r>
      <w:r w:rsidR="00EC23C2">
        <w:rPr>
          <w:rFonts w:cs="Simplified Arabic" w:hint="cs"/>
          <w:sz w:val="24"/>
          <w:szCs w:val="24"/>
          <w:rtl/>
        </w:rPr>
        <w:t>تنشر إحصاءاتها وفقا</w:t>
      </w:r>
      <w:r w:rsidR="000B2574">
        <w:rPr>
          <w:rFonts w:cs="Simplified Arabic" w:hint="cs"/>
          <w:sz w:val="24"/>
          <w:szCs w:val="24"/>
          <w:rtl/>
        </w:rPr>
        <w:t xml:space="preserve"> </w:t>
      </w:r>
      <w:r w:rsidR="00EC23C2">
        <w:rPr>
          <w:rFonts w:cs="Simplified Arabic" w:hint="cs"/>
          <w:sz w:val="24"/>
          <w:szCs w:val="24"/>
          <w:rtl/>
        </w:rPr>
        <w:t>ل</w:t>
      </w:r>
      <w:r w:rsidR="000B2574">
        <w:rPr>
          <w:rFonts w:cs="Simplified Arabic" w:hint="cs"/>
          <w:sz w:val="24"/>
          <w:szCs w:val="24"/>
          <w:rtl/>
        </w:rPr>
        <w:t>دليل إعداد ميزان المدفوعات الطبعة الخامسة والصادر عن صندوق النقد الدولي كون المسح نفذ آخذا</w:t>
      </w:r>
      <w:r w:rsidR="00EC23C2">
        <w:rPr>
          <w:rFonts w:cs="Simplified Arabic" w:hint="cs"/>
          <w:sz w:val="24"/>
          <w:szCs w:val="24"/>
          <w:rtl/>
        </w:rPr>
        <w:t>ً</w:t>
      </w:r>
      <w:r w:rsidR="000B2574">
        <w:rPr>
          <w:rFonts w:cs="Simplified Arabic" w:hint="cs"/>
          <w:sz w:val="24"/>
          <w:szCs w:val="24"/>
          <w:rtl/>
        </w:rPr>
        <w:t xml:space="preserve"> بعين الاعتبار </w:t>
      </w:r>
      <w:r w:rsidR="00EC23C2">
        <w:rPr>
          <w:rFonts w:cs="Simplified Arabic" w:hint="cs"/>
          <w:sz w:val="24"/>
          <w:szCs w:val="24"/>
          <w:rtl/>
        </w:rPr>
        <w:t>توصيات ومعايير هذا الدليل.</w:t>
      </w:r>
    </w:p>
    <w:p w:rsidR="00C10930" w:rsidRPr="00D131F7" w:rsidRDefault="00C10930" w:rsidP="003D512D">
      <w:pPr>
        <w:spacing w:after="0" w:line="20" w:lineRule="atLeast"/>
        <w:jc w:val="both"/>
        <w:rPr>
          <w:rFonts w:cs="Simplified Arabic"/>
          <w:sz w:val="16"/>
          <w:szCs w:val="16"/>
          <w:rtl/>
        </w:rPr>
      </w:pPr>
    </w:p>
    <w:p w:rsidR="00C10930" w:rsidRDefault="00C10930" w:rsidP="003D512D">
      <w:pPr>
        <w:overflowPunct w:val="0"/>
        <w:autoSpaceDE w:val="0"/>
        <w:autoSpaceDN w:val="0"/>
        <w:adjustRightInd w:val="0"/>
        <w:spacing w:after="0" w:line="20" w:lineRule="atLeast"/>
        <w:jc w:val="lowKashida"/>
        <w:rPr>
          <w:rFonts w:cs="Simplified Arabic"/>
          <w:b/>
          <w:bCs/>
          <w:sz w:val="24"/>
          <w:szCs w:val="24"/>
          <w:rtl/>
        </w:rPr>
      </w:pPr>
      <w:r w:rsidRPr="00C10930">
        <w:rPr>
          <w:rFonts w:asciiTheme="majorBidi" w:hAnsiTheme="majorBidi" w:cstheme="majorBidi" w:hint="cs"/>
          <w:b/>
          <w:bCs/>
          <w:sz w:val="24"/>
          <w:szCs w:val="24"/>
          <w:rtl/>
        </w:rPr>
        <w:t>8.2</w:t>
      </w:r>
      <w:r>
        <w:rPr>
          <w:rFonts w:cs="Simplified Arabic" w:hint="cs"/>
          <w:b/>
          <w:bCs/>
          <w:sz w:val="24"/>
          <w:szCs w:val="24"/>
          <w:rtl/>
        </w:rPr>
        <w:t xml:space="preserve"> إجراءات ضبط الجودة</w:t>
      </w:r>
    </w:p>
    <w:p w:rsidR="00373D6C" w:rsidRPr="00373D6C" w:rsidRDefault="00373D6C" w:rsidP="003D512D">
      <w:pPr>
        <w:overflowPunct w:val="0"/>
        <w:autoSpaceDE w:val="0"/>
        <w:autoSpaceDN w:val="0"/>
        <w:adjustRightInd w:val="0"/>
        <w:spacing w:after="0" w:line="20" w:lineRule="atLeast"/>
        <w:jc w:val="lowKashida"/>
        <w:rPr>
          <w:rFonts w:cs="Simplified Arabic"/>
          <w:b/>
          <w:bCs/>
          <w:sz w:val="10"/>
          <w:szCs w:val="10"/>
          <w:rtl/>
        </w:rPr>
      </w:pPr>
    </w:p>
    <w:p w:rsidR="00C10930" w:rsidRPr="004D0DEB" w:rsidRDefault="00C10930" w:rsidP="003D512D">
      <w:pPr>
        <w:pStyle w:val="Heading1"/>
        <w:spacing w:before="0" w:line="20" w:lineRule="atLeast"/>
        <w:rPr>
          <w:rFonts w:cs="Simplified Arabic"/>
          <w:szCs w:val="24"/>
          <w:rtl/>
        </w:rPr>
      </w:pPr>
      <w:r w:rsidRPr="00C10930">
        <w:rPr>
          <w:rFonts w:asciiTheme="majorBidi" w:eastAsiaTheme="minorHAnsi" w:hAnsiTheme="majorBidi" w:hint="cs"/>
          <w:color w:val="auto"/>
          <w:sz w:val="24"/>
          <w:szCs w:val="24"/>
          <w:rtl/>
        </w:rPr>
        <w:t>1.8.2</w:t>
      </w:r>
      <w:r w:rsidRPr="004D0DEB">
        <w:rPr>
          <w:rFonts w:cs="Simplified Arabic" w:hint="cs"/>
          <w:szCs w:val="24"/>
          <w:rtl/>
        </w:rPr>
        <w:t xml:space="preserve"> </w:t>
      </w:r>
      <w:r w:rsidRPr="00C10930">
        <w:rPr>
          <w:rFonts w:asciiTheme="minorHAnsi" w:eastAsiaTheme="minorHAnsi" w:hAnsiTheme="minorHAnsi" w:cs="Simplified Arabic" w:hint="cs"/>
          <w:color w:val="auto"/>
          <w:sz w:val="24"/>
          <w:szCs w:val="24"/>
          <w:rtl/>
        </w:rPr>
        <w:t>العمل الميداني</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sz w:val="24"/>
          <w:szCs w:val="24"/>
          <w:rtl/>
        </w:rPr>
        <w:t xml:space="preserve"> وقد تمثلت هذه </w:t>
      </w:r>
      <w:r w:rsidRPr="004D0DEB">
        <w:rPr>
          <w:rFonts w:ascii="Courier New" w:hAnsi="Courier New" w:cs="Simplified Arabic" w:hint="cs"/>
          <w:sz w:val="24"/>
          <w:szCs w:val="24"/>
          <w:rtl/>
        </w:rPr>
        <w:t>الإجراءات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F1D5C">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 xml:space="preserve"> تم اختيار فريق العمل الميداني من حملة المؤهلات ذات العلاقة بالاقتصاد، وتم تدريبهم بشكل كامل على استمارة المسح </w:t>
      </w:r>
      <w:r w:rsidR="00E85134">
        <w:rPr>
          <w:rFonts w:cs="Simplified Arabic" w:hint="cs"/>
          <w:sz w:val="24"/>
          <w:szCs w:val="24"/>
          <w:rtl/>
        </w:rPr>
        <w:t xml:space="preserve">وبشكل </w:t>
      </w:r>
      <w:r w:rsidRPr="004D0DEB">
        <w:rPr>
          <w:rFonts w:cs="Simplified Arabic" w:hint="cs"/>
          <w:sz w:val="24"/>
          <w:szCs w:val="24"/>
          <w:rtl/>
        </w:rPr>
        <w:t>نظري وعملي.</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فحص فريق العمل خلال التدريب</w:t>
      </w:r>
      <w:r w:rsidR="00084980">
        <w:rPr>
          <w:rFonts w:cs="Simplified Arabic" w:hint="cs"/>
          <w:sz w:val="24"/>
          <w:szCs w:val="24"/>
          <w:rtl/>
        </w:rPr>
        <w:t xml:space="preserve"> من خلال امتحان كتابي، ومن خلال تمثيل افتراضي لمقابلة بين باحث ومدير مؤسسة بين الباحثين أنفسهم.</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تنفيذ زيارات ميدانية من قبل إدارة المشروع للمراقبة وفحص سير العمل في الميدان وذلك بمعدل </w:t>
      </w:r>
      <w:r w:rsidR="00084980">
        <w:rPr>
          <w:rFonts w:cs="Simplified Arabic" w:hint="cs"/>
          <w:sz w:val="24"/>
          <w:szCs w:val="24"/>
          <w:rtl/>
        </w:rPr>
        <w:t>زيارتين</w:t>
      </w:r>
      <w:r w:rsidRPr="004D0DEB">
        <w:rPr>
          <w:rFonts w:cs="Simplified Arabic" w:hint="cs"/>
          <w:sz w:val="24"/>
          <w:szCs w:val="24"/>
          <w:rtl/>
        </w:rPr>
        <w:t xml:space="preserve"> </w:t>
      </w:r>
      <w:r w:rsidR="00084980">
        <w:rPr>
          <w:rFonts w:cs="Simplified Arabic" w:hint="cs"/>
          <w:sz w:val="24"/>
          <w:szCs w:val="24"/>
          <w:rtl/>
        </w:rPr>
        <w:t>ميدانيتين</w:t>
      </w:r>
      <w:r w:rsidRPr="004D0DEB">
        <w:rPr>
          <w:rFonts w:cs="Simplified Arabic" w:hint="cs"/>
          <w:sz w:val="24"/>
          <w:szCs w:val="24"/>
          <w:rtl/>
        </w:rPr>
        <w:t xml:space="preserve"> لكل </w:t>
      </w:r>
      <w:r w:rsidR="00084980">
        <w:rPr>
          <w:rFonts w:cs="Simplified Arabic" w:hint="cs"/>
          <w:sz w:val="24"/>
          <w:szCs w:val="24"/>
          <w:rtl/>
        </w:rPr>
        <w:t>باحث</w:t>
      </w:r>
      <w:r w:rsidRPr="004D0DEB">
        <w:rPr>
          <w:rFonts w:cs="Simplified Arabic" w:hint="cs"/>
          <w:sz w:val="24"/>
          <w:szCs w:val="24"/>
          <w:rtl/>
        </w:rPr>
        <w:t xml:space="preserve">، حيث تم مراجعة ما نسبته </w:t>
      </w:r>
      <w:r w:rsidR="00942303">
        <w:rPr>
          <w:rFonts w:cs="Simplified Arabic" w:hint="cs"/>
          <w:sz w:val="24"/>
          <w:szCs w:val="24"/>
          <w:rtl/>
        </w:rPr>
        <w:t>كافة</w:t>
      </w:r>
      <w:r w:rsidRPr="004D0DEB">
        <w:rPr>
          <w:rFonts w:cs="Simplified Arabic" w:hint="cs"/>
          <w:sz w:val="24"/>
          <w:szCs w:val="24"/>
          <w:rtl/>
        </w:rPr>
        <w:t xml:space="preserve"> الاستمارات المنجزة بتاريخ الزيارة، وقد عولجت الكثير من الملاحظات خلال الزيارات الميدانية.</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C10930" w:rsidRPr="004D0DEB" w:rsidRDefault="00C10930" w:rsidP="00726EB8">
      <w:pPr>
        <w:numPr>
          <w:ilvl w:val="1"/>
          <w:numId w:val="12"/>
        </w:numPr>
        <w:tabs>
          <w:tab w:val="clear" w:pos="1620"/>
        </w:tabs>
        <w:overflowPunct w:val="0"/>
        <w:autoSpaceDE w:val="0"/>
        <w:autoSpaceDN w:val="0"/>
        <w:adjustRightInd w:val="0"/>
        <w:spacing w:after="0" w:line="20" w:lineRule="atLeast"/>
        <w:ind w:left="610" w:right="0" w:hanging="270"/>
        <w:jc w:val="lowKashida"/>
        <w:rPr>
          <w:rFonts w:ascii="Courier New" w:hAnsi="Courier New" w:cs="Simplified Arabic"/>
          <w:sz w:val="24"/>
          <w:szCs w:val="24"/>
        </w:rPr>
      </w:pPr>
      <w:r w:rsidRPr="004D0DEB">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C10930" w:rsidRPr="004D0DEB" w:rsidRDefault="00C10930" w:rsidP="00726EB8">
      <w:pPr>
        <w:numPr>
          <w:ilvl w:val="1"/>
          <w:numId w:val="12"/>
        </w:numPr>
        <w:tabs>
          <w:tab w:val="clear" w:pos="1620"/>
        </w:tabs>
        <w:overflowPunct w:val="0"/>
        <w:autoSpaceDE w:val="0"/>
        <w:autoSpaceDN w:val="0"/>
        <w:adjustRightInd w:val="0"/>
        <w:spacing w:after="0" w:line="20" w:lineRule="atLeast"/>
        <w:ind w:left="610" w:right="0" w:hanging="270"/>
        <w:jc w:val="lowKashida"/>
        <w:rPr>
          <w:rFonts w:ascii="Courier New" w:hAnsi="Courier New" w:cs="Simplified Arabic"/>
          <w:sz w:val="24"/>
          <w:szCs w:val="24"/>
          <w:rtl/>
        </w:rPr>
      </w:pPr>
      <w:r w:rsidRPr="004D0DEB">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C10930" w:rsidRPr="004D0DEB" w:rsidRDefault="00C10930" w:rsidP="00726EB8">
      <w:pPr>
        <w:numPr>
          <w:ilvl w:val="1"/>
          <w:numId w:val="12"/>
        </w:numPr>
        <w:tabs>
          <w:tab w:val="clear" w:pos="1620"/>
        </w:tabs>
        <w:overflowPunct w:val="0"/>
        <w:autoSpaceDE w:val="0"/>
        <w:autoSpaceDN w:val="0"/>
        <w:adjustRightInd w:val="0"/>
        <w:spacing w:after="0" w:line="20" w:lineRule="atLeast"/>
        <w:ind w:left="610" w:right="0" w:hanging="270"/>
        <w:jc w:val="lowKashida"/>
        <w:rPr>
          <w:rFonts w:ascii="Courier New" w:hAnsi="Courier New" w:cs="Simplified Arabic"/>
          <w:sz w:val="24"/>
          <w:szCs w:val="24"/>
        </w:rPr>
      </w:pPr>
      <w:r w:rsidRPr="004D0DEB">
        <w:rPr>
          <w:rFonts w:ascii="Courier New" w:hAnsi="Courier New" w:cs="Simplified Arabic" w:hint="cs"/>
          <w:sz w:val="24"/>
          <w:szCs w:val="24"/>
          <w:rtl/>
        </w:rPr>
        <w:t>المنسق الميداني: يقوم باستلام الاستمارات المدققة من المشرفين في المكتب اللوائي وفحصها وإرسالها إلي دائرة إدخال البيانات في المكتب اللوائي التابعة له الاستمارة.</w:t>
      </w:r>
    </w:p>
    <w:p w:rsidR="00C10930" w:rsidRPr="004D0DEB" w:rsidRDefault="00C10930" w:rsidP="001F1D5C">
      <w:pPr>
        <w:numPr>
          <w:ilvl w:val="0"/>
          <w:numId w:val="17"/>
        </w:numPr>
        <w:tabs>
          <w:tab w:val="left" w:pos="251"/>
        </w:tabs>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تزويد إدارة المشروع بتقرير </w:t>
      </w:r>
      <w:r w:rsidR="000C617C">
        <w:rPr>
          <w:rFonts w:cs="Simplified Arabic" w:hint="cs"/>
          <w:sz w:val="24"/>
          <w:szCs w:val="24"/>
          <w:rtl/>
        </w:rPr>
        <w:t>أسبوعي</w:t>
      </w:r>
      <w:r w:rsidRPr="004D0DEB">
        <w:rPr>
          <w:rFonts w:cs="Simplified Arabic" w:hint="cs"/>
          <w:sz w:val="24"/>
          <w:szCs w:val="24"/>
          <w:rtl/>
        </w:rPr>
        <w:t xml:space="preserve"> حول الإنجاز ونسبة الاستجابة وعدم الاستجابة حتى يتسنى لإدارة المشروع الوقوف على سير العمل بصورة مستمرة.</w:t>
      </w:r>
    </w:p>
    <w:p w:rsidR="00C10930" w:rsidRPr="004D0DEB" w:rsidRDefault="000C617C" w:rsidP="001F1D5C">
      <w:pPr>
        <w:numPr>
          <w:ilvl w:val="0"/>
          <w:numId w:val="17"/>
        </w:numPr>
        <w:tabs>
          <w:tab w:val="left" w:pos="251"/>
        </w:tabs>
        <w:spacing w:after="0" w:line="20" w:lineRule="atLeast"/>
        <w:ind w:left="340" w:right="0"/>
        <w:jc w:val="lowKashida"/>
        <w:rPr>
          <w:rFonts w:cs="Simplified Arabic"/>
          <w:sz w:val="24"/>
          <w:szCs w:val="24"/>
        </w:rPr>
      </w:pPr>
      <w:r>
        <w:rPr>
          <w:rFonts w:cs="Simplified Arabic" w:hint="cs"/>
          <w:sz w:val="24"/>
          <w:szCs w:val="24"/>
          <w:rtl/>
        </w:rPr>
        <w:t>تم عقد اجتماعات</w:t>
      </w:r>
      <w:r w:rsidR="00C10930" w:rsidRPr="004D0DEB">
        <w:rPr>
          <w:rFonts w:cs="Simplified Arabic" w:hint="cs"/>
          <w:sz w:val="24"/>
          <w:szCs w:val="24"/>
          <w:rtl/>
        </w:rPr>
        <w:t xml:space="preserve"> تدريبية وتذكيري</w:t>
      </w:r>
      <w:r>
        <w:rPr>
          <w:rFonts w:cs="Simplified Arabic" w:hint="cs"/>
          <w:sz w:val="24"/>
          <w:szCs w:val="24"/>
          <w:rtl/>
        </w:rPr>
        <w:t>ة</w:t>
      </w:r>
      <w:r w:rsidR="00C10930" w:rsidRPr="004D0DEB">
        <w:rPr>
          <w:rFonts w:cs="Simplified Arabic" w:hint="cs"/>
          <w:sz w:val="24"/>
          <w:szCs w:val="24"/>
          <w:rtl/>
        </w:rPr>
        <w:t xml:space="preserve"> </w:t>
      </w:r>
      <w:r>
        <w:rPr>
          <w:rFonts w:cs="Simplified Arabic" w:hint="cs"/>
          <w:sz w:val="24"/>
          <w:szCs w:val="24"/>
          <w:rtl/>
        </w:rPr>
        <w:t xml:space="preserve">للباحثين وكذلك الاتصال الهاتفي بهم دورياً </w:t>
      </w:r>
      <w:r w:rsidR="00C10930" w:rsidRPr="004D0DEB">
        <w:rPr>
          <w:rFonts w:cs="Simplified Arabic" w:hint="cs"/>
          <w:sz w:val="24"/>
          <w:szCs w:val="24"/>
          <w:rtl/>
        </w:rPr>
        <w:t>وذلك بهدف إعادة تذكير الباحثين الميدانيين</w:t>
      </w:r>
      <w:r>
        <w:rPr>
          <w:rFonts w:cs="Simplified Arabic" w:hint="cs"/>
          <w:sz w:val="24"/>
          <w:szCs w:val="24"/>
          <w:rtl/>
        </w:rPr>
        <w:t xml:space="preserve"> بالمفاهيم والبنود الرئيسية للمسح</w:t>
      </w:r>
      <w:r w:rsidR="00C10930" w:rsidRPr="004D0DEB">
        <w:rPr>
          <w:rFonts w:cs="Simplified Arabic" w:hint="cs"/>
          <w:sz w:val="24"/>
          <w:szCs w:val="24"/>
          <w:rtl/>
        </w:rPr>
        <w:t xml:space="preserve"> والإجابة على ملاحظاتهم.</w:t>
      </w:r>
    </w:p>
    <w:p w:rsidR="00C10930" w:rsidRPr="00D131F7" w:rsidRDefault="00C10930" w:rsidP="003D512D">
      <w:pPr>
        <w:pStyle w:val="Header"/>
        <w:tabs>
          <w:tab w:val="clear" w:pos="4153"/>
          <w:tab w:val="clear" w:pos="8306"/>
          <w:tab w:val="num" w:pos="251"/>
        </w:tabs>
        <w:spacing w:line="20" w:lineRule="atLeast"/>
        <w:ind w:hanging="270"/>
        <w:jc w:val="lowKashida"/>
        <w:rPr>
          <w:rFonts w:cs="Simplified Arabic"/>
          <w:sz w:val="16"/>
          <w:szCs w:val="16"/>
          <w:rtl/>
        </w:rPr>
      </w:pPr>
    </w:p>
    <w:p w:rsidR="00C10930" w:rsidRPr="004D0DEB" w:rsidRDefault="00C10930" w:rsidP="00113673">
      <w:pPr>
        <w:spacing w:after="0" w:line="20" w:lineRule="atLeast"/>
        <w:rPr>
          <w:rFonts w:cs="Simplified Arabic"/>
          <w:b/>
          <w:bCs/>
          <w:sz w:val="24"/>
          <w:szCs w:val="24"/>
          <w:rtl/>
        </w:rPr>
      </w:pPr>
      <w:r w:rsidRPr="00C10930">
        <w:rPr>
          <w:rFonts w:asciiTheme="majorBidi" w:hAnsiTheme="majorBidi" w:cstheme="majorBidi" w:hint="cs"/>
          <w:b/>
          <w:bCs/>
          <w:sz w:val="24"/>
          <w:szCs w:val="24"/>
          <w:rtl/>
        </w:rPr>
        <w:t>2.</w:t>
      </w:r>
      <w:r w:rsidR="00084980">
        <w:rPr>
          <w:rFonts w:asciiTheme="majorBidi" w:hAnsiTheme="majorBidi" w:cstheme="majorBidi" w:hint="cs"/>
          <w:b/>
          <w:bCs/>
          <w:sz w:val="24"/>
          <w:szCs w:val="24"/>
          <w:rtl/>
        </w:rPr>
        <w:t>8</w:t>
      </w:r>
      <w:r w:rsidRPr="00C10930">
        <w:rPr>
          <w:rFonts w:asciiTheme="majorBidi" w:hAnsiTheme="majorBidi" w:cstheme="majorBidi" w:hint="cs"/>
          <w:b/>
          <w:bCs/>
          <w:sz w:val="24"/>
          <w:szCs w:val="24"/>
          <w:rtl/>
        </w:rPr>
        <w:t>.2</w:t>
      </w:r>
      <w:r w:rsidRPr="004D0DEB">
        <w:rPr>
          <w:rFonts w:cs="Simplified Arabic" w:hint="cs"/>
          <w:szCs w:val="24"/>
          <w:rtl/>
        </w:rPr>
        <w:t xml:space="preserve"> </w:t>
      </w:r>
      <w:r w:rsidR="00113673">
        <w:rPr>
          <w:rFonts w:cs="Simplified Arabic" w:hint="cs"/>
          <w:b/>
          <w:bCs/>
          <w:sz w:val="24"/>
          <w:szCs w:val="24"/>
          <w:rtl/>
        </w:rPr>
        <w:t>جودة</w:t>
      </w:r>
      <w:r w:rsidRPr="004D0DEB">
        <w:rPr>
          <w:rFonts w:cs="Simplified Arabic" w:hint="cs"/>
          <w:b/>
          <w:bCs/>
          <w:sz w:val="24"/>
          <w:szCs w:val="24"/>
          <w:rtl/>
        </w:rPr>
        <w:t xml:space="preserve"> </w:t>
      </w:r>
      <w:r w:rsidRPr="004D0DEB">
        <w:rPr>
          <w:rFonts w:cs="Simplified Arabic"/>
          <w:b/>
          <w:bCs/>
          <w:sz w:val="24"/>
          <w:szCs w:val="24"/>
          <w:rtl/>
        </w:rPr>
        <w:t>البيانات</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hint="eastAsia"/>
          <w:sz w:val="24"/>
          <w:szCs w:val="24"/>
          <w:rtl/>
        </w:rPr>
        <w:t>من</w:t>
      </w:r>
      <w:r w:rsidRPr="004D0DEB">
        <w:rPr>
          <w:rFonts w:ascii="Courier New" w:hAnsi="Courier New" w:cs="Simplified Arabic"/>
          <w:sz w:val="24"/>
          <w:szCs w:val="24"/>
          <w:rtl/>
        </w:rPr>
        <w:t xml:space="preserve"> أجل التحقق من جودة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واتساقها، تم اتخاذ مجموعة من </w:t>
      </w:r>
      <w:r w:rsidRPr="004D0DEB">
        <w:rPr>
          <w:rFonts w:cs="Simplified Arabic"/>
          <w:sz w:val="24"/>
          <w:szCs w:val="24"/>
          <w:rtl/>
        </w:rPr>
        <w:t>الإ</w:t>
      </w:r>
      <w:r w:rsidRPr="004D0DEB">
        <w:rPr>
          <w:rFonts w:ascii="Courier New" w:hAnsi="Courier New" w:cs="Simplified Arabic"/>
          <w:sz w:val="24"/>
          <w:szCs w:val="24"/>
          <w:rtl/>
        </w:rPr>
        <w:t xml:space="preserve">جراءات التي من شأنها تعزيز دقة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خلال عملية معالجتها وحوسبتها</w:t>
      </w:r>
      <w:r w:rsidRPr="004D0DEB">
        <w:rPr>
          <w:rFonts w:ascii="Courier New" w:hAnsi="Courier New" w:cs="Simplified Arabic"/>
          <w:sz w:val="24"/>
          <w:szCs w:val="24"/>
          <w:rtl/>
        </w:rPr>
        <w:t xml:space="preserve">، وقد تمثلت هذه </w:t>
      </w:r>
      <w:r w:rsidRPr="004D0DEB">
        <w:rPr>
          <w:rFonts w:cs="Simplified Arabic"/>
          <w:sz w:val="24"/>
          <w:szCs w:val="24"/>
          <w:rtl/>
        </w:rPr>
        <w:t>الإ</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تجهيز برنامج الإدخال لاستمارة المسح بحيث يكون شاشة لكل صفحة من صفحات الاستمارة.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اختيار مدخلي البيانات من ذوي الاختصاص في مجال البرمجة والكمبيوتر وتم </w:t>
      </w:r>
      <w:r w:rsidRPr="004D0DEB">
        <w:rPr>
          <w:rFonts w:cs="Simplified Arabic"/>
          <w:sz w:val="24"/>
          <w:szCs w:val="24"/>
          <w:rtl/>
        </w:rPr>
        <w:t>تدريب</w:t>
      </w:r>
      <w:r w:rsidRPr="004D0DEB">
        <w:rPr>
          <w:rFonts w:cs="Simplified Arabic" w:hint="cs"/>
          <w:sz w:val="24"/>
          <w:szCs w:val="24"/>
          <w:rtl/>
        </w:rPr>
        <w:t>هم بشكل كامل قبل العمل.</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lastRenderedPageBreak/>
        <w:t>استلام ملفات بالبيانات المدخلة بشكل أسبوعي ليتم فحصها وتدقيقها وتم تسليم كشوف بالملاحظات لتعمم على مراكز الإدخال في كل المناطق وتم معالجتها.</w:t>
      </w:r>
    </w:p>
    <w:p w:rsidR="00CC3B0F" w:rsidRPr="00D131F7" w:rsidRDefault="00CC3B0F" w:rsidP="003D512D">
      <w:pPr>
        <w:spacing w:after="0" w:line="20" w:lineRule="atLeast"/>
        <w:jc w:val="both"/>
        <w:rPr>
          <w:rFonts w:cs="Simplified Arabic"/>
          <w:b/>
          <w:bCs/>
          <w:sz w:val="16"/>
          <w:szCs w:val="16"/>
          <w:rtl/>
        </w:rPr>
      </w:pPr>
    </w:p>
    <w:p w:rsidR="00CC3B0F" w:rsidRDefault="00C10930"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9</w:t>
      </w:r>
      <w:r w:rsidR="00CC3B0F" w:rsidRPr="00254B9C">
        <w:rPr>
          <w:rFonts w:asciiTheme="majorBidi" w:hAnsiTheme="majorBidi" w:cstheme="majorBidi"/>
          <w:b/>
          <w:bCs/>
          <w:sz w:val="24"/>
          <w:szCs w:val="24"/>
          <w:rtl/>
        </w:rPr>
        <w:t>.</w:t>
      </w:r>
      <w:r w:rsidR="00CC3B0F">
        <w:rPr>
          <w:rFonts w:asciiTheme="majorBidi" w:hAnsiTheme="majorBidi" w:cstheme="majorBidi" w:hint="cs"/>
          <w:b/>
          <w:bCs/>
          <w:sz w:val="24"/>
          <w:szCs w:val="24"/>
          <w:rtl/>
        </w:rPr>
        <w:t>2</w:t>
      </w:r>
      <w:r w:rsidR="00CC3B0F">
        <w:rPr>
          <w:rFonts w:cs="Simplified Arabic"/>
          <w:b/>
          <w:bCs/>
          <w:sz w:val="24"/>
          <w:szCs w:val="24"/>
          <w:rtl/>
        </w:rPr>
        <w:t xml:space="preserve"> </w:t>
      </w:r>
      <w:r w:rsidR="00CC3B0F">
        <w:rPr>
          <w:rFonts w:cs="Simplified Arabic" w:hint="cs"/>
          <w:b/>
          <w:bCs/>
          <w:sz w:val="24"/>
          <w:szCs w:val="24"/>
          <w:rtl/>
        </w:rPr>
        <w:t xml:space="preserve">الملاحظات الفنية </w:t>
      </w:r>
    </w:p>
    <w:p w:rsidR="00830E27" w:rsidRDefault="00971A47" w:rsidP="003D512D">
      <w:pPr>
        <w:pStyle w:val="Header"/>
        <w:tabs>
          <w:tab w:val="clear" w:pos="4153"/>
          <w:tab w:val="clear" w:pos="8306"/>
        </w:tabs>
        <w:spacing w:line="20" w:lineRule="atLeast"/>
        <w:jc w:val="lowKashida"/>
        <w:rPr>
          <w:rFonts w:cs="Simplified Arabic"/>
          <w:color w:val="000000"/>
          <w:sz w:val="24"/>
          <w:szCs w:val="24"/>
          <w:rtl/>
        </w:rPr>
      </w:pPr>
      <w:r>
        <w:rPr>
          <w:rFonts w:cs="Simplified Arabic" w:hint="cs"/>
          <w:b/>
          <w:bCs/>
          <w:sz w:val="24"/>
          <w:szCs w:val="24"/>
          <w:rtl/>
        </w:rPr>
        <w:t xml:space="preserve"> </w:t>
      </w:r>
      <w:r w:rsidR="00830E27">
        <w:rPr>
          <w:rFonts w:cs="Simplified Arabic" w:hint="cs"/>
          <w:color w:val="000000"/>
          <w:sz w:val="24"/>
          <w:szCs w:val="24"/>
          <w:rtl/>
        </w:rPr>
        <w:t>هناك مجموعة من الملاحظات الفنية الهامة والتي يجب أخذها بعين الاعتبار عند الإطلاع على هذا التقرير، وهي على النح</w:t>
      </w:r>
      <w:r w:rsidR="00830E27">
        <w:rPr>
          <w:rFonts w:cs="Simplified Arabic" w:hint="eastAsia"/>
          <w:color w:val="000000"/>
          <w:sz w:val="24"/>
          <w:szCs w:val="24"/>
          <w:rtl/>
        </w:rPr>
        <w:t>و</w:t>
      </w:r>
      <w:r w:rsidR="00830E27">
        <w:rPr>
          <w:rFonts w:cs="Simplified Arabic" w:hint="cs"/>
          <w:color w:val="000000"/>
          <w:sz w:val="24"/>
          <w:szCs w:val="24"/>
          <w:rtl/>
        </w:rPr>
        <w:t xml:space="preserve"> التالي:  </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tl/>
        </w:rPr>
      </w:pPr>
      <w:r>
        <w:rPr>
          <w:rFonts w:cs="Simplified Arabic" w:hint="cs"/>
          <w:szCs w:val="24"/>
          <w:rtl/>
        </w:rPr>
        <w:t xml:space="preserve">تم تنفيذ مسح الاستثمار الأجنبي </w:t>
      </w:r>
      <w:r w:rsidRPr="005636AF">
        <w:rPr>
          <w:rFonts w:asciiTheme="majorBidi" w:hAnsiTheme="majorBidi" w:cstheme="majorBidi"/>
          <w:szCs w:val="24"/>
          <w:rtl/>
        </w:rPr>
        <w:t>2010</w:t>
      </w:r>
      <w:r>
        <w:rPr>
          <w:rFonts w:cs="Simplified Arabic" w:hint="cs"/>
          <w:szCs w:val="24"/>
          <w:rtl/>
        </w:rPr>
        <w:t xml:space="preserve"> الخاص بالمؤسسات غير المالية والمالية (عدا البنوك) من قبل الجهاز المركزي للإحصاء الفلسطيني.</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hint="cs"/>
          <w:szCs w:val="24"/>
          <w:rtl/>
        </w:rPr>
        <w:t xml:space="preserve">تم تنفيذ مسح الاستثمار الأجنبي </w:t>
      </w:r>
      <w:r w:rsidR="00C01DCB" w:rsidRPr="005636AF">
        <w:rPr>
          <w:rFonts w:asciiTheme="majorBidi" w:hAnsiTheme="majorBidi" w:cstheme="majorBidi"/>
          <w:szCs w:val="24"/>
          <w:rtl/>
        </w:rPr>
        <w:t>2010</w:t>
      </w:r>
      <w:r>
        <w:rPr>
          <w:rFonts w:cs="Simplified Arabic" w:hint="cs"/>
          <w:szCs w:val="24"/>
          <w:rtl/>
        </w:rPr>
        <w:t xml:space="preserve"> بالنسبة للمؤسسات المالية الجزء المتعلق بالبنوك فقط من قبل سلطة النقد الفلسطينية.</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szCs w:val="24"/>
          <w:rtl/>
        </w:rPr>
        <w:t>قد يلاحظ بعض الاختلافات الطفيفة لقيم نفس المتغير بين الجداول المختلفة، أو بين مفردات المتغير ومجموعه، وقد</w:t>
      </w:r>
      <w:r>
        <w:rPr>
          <w:rFonts w:cs="Simplified Arabic" w:hint="cs"/>
          <w:szCs w:val="24"/>
          <w:rtl/>
        </w:rPr>
        <w:t xml:space="preserve"> </w:t>
      </w:r>
      <w:r>
        <w:rPr>
          <w:rFonts w:cs="Simplified Arabic"/>
          <w:szCs w:val="24"/>
          <w:rtl/>
        </w:rPr>
        <w:t>نجم ذلك عن التقريب المصاحب لعمليات جدولة البيانات</w:t>
      </w:r>
      <w:r>
        <w:rPr>
          <w:rFonts w:cs="Simplified Arabic" w:hint="cs"/>
          <w:szCs w:val="24"/>
          <w:rtl/>
        </w:rPr>
        <w:t>.</w:t>
      </w:r>
    </w:p>
    <w:p w:rsidR="00971A47" w:rsidRPr="00D131F7" w:rsidRDefault="00971A47" w:rsidP="003D512D">
      <w:pPr>
        <w:spacing w:after="0" w:line="20" w:lineRule="atLeast"/>
        <w:jc w:val="both"/>
        <w:rPr>
          <w:rFonts w:cs="Simplified Arabic"/>
          <w:b/>
          <w:bCs/>
          <w:sz w:val="16"/>
          <w:szCs w:val="16"/>
          <w:rtl/>
        </w:rPr>
      </w:pPr>
    </w:p>
    <w:p w:rsidR="00830E27" w:rsidRDefault="00830E27" w:rsidP="003D512D">
      <w:pPr>
        <w:numPr>
          <w:ilvl w:val="0"/>
          <w:numId w:val="15"/>
        </w:numPr>
        <w:spacing w:after="0" w:line="20" w:lineRule="atLeast"/>
        <w:ind w:left="0" w:right="0"/>
        <w:jc w:val="both"/>
        <w:rPr>
          <w:rFonts w:cs="Simplified Arabic"/>
          <w:b/>
          <w:bCs/>
          <w:color w:val="000000"/>
          <w:sz w:val="24"/>
          <w:szCs w:val="24"/>
        </w:rPr>
      </w:pPr>
      <w:r>
        <w:rPr>
          <w:rFonts w:cs="Simplified Arabic" w:hint="cs"/>
          <w:b/>
          <w:bCs/>
          <w:color w:val="000000"/>
          <w:sz w:val="24"/>
          <w:szCs w:val="24"/>
          <w:rtl/>
        </w:rPr>
        <w:t xml:space="preserve">معدلات صرف العملات </w:t>
      </w:r>
    </w:p>
    <w:p w:rsidR="005159A5" w:rsidRPr="005159A5" w:rsidRDefault="005159A5" w:rsidP="0015785F">
      <w:pPr>
        <w:pStyle w:val="ListParagraph"/>
        <w:spacing w:after="0" w:line="20" w:lineRule="atLeast"/>
        <w:ind w:left="0"/>
        <w:jc w:val="both"/>
        <w:rPr>
          <w:rFonts w:cs="Simplified Arabic"/>
          <w:sz w:val="24"/>
          <w:szCs w:val="24"/>
          <w:rtl/>
        </w:rPr>
      </w:pPr>
      <w:bookmarkStart w:id="0" w:name="OLE_LINK2"/>
      <w:r w:rsidRPr="005159A5">
        <w:rPr>
          <w:rFonts w:cs="Simplified Arabic" w:hint="cs"/>
          <w:sz w:val="24"/>
          <w:szCs w:val="24"/>
          <w:rtl/>
        </w:rPr>
        <w:t>تم اع</w:t>
      </w:r>
      <w:r w:rsidR="000B505C">
        <w:rPr>
          <w:rFonts w:cs="Simplified Arabic" w:hint="cs"/>
          <w:sz w:val="24"/>
          <w:szCs w:val="24"/>
          <w:rtl/>
        </w:rPr>
        <w:t>تماد معدلات صرف العملات التالية</w:t>
      </w:r>
      <w:r w:rsidRPr="005159A5">
        <w:rPr>
          <w:rFonts w:cs="Simplified Arabic" w:hint="cs"/>
          <w:sz w:val="24"/>
          <w:szCs w:val="24"/>
          <w:rtl/>
        </w:rPr>
        <w:t xml:space="preserve"> للتحويل إلى دولار أمريكي </w:t>
      </w:r>
      <w:r w:rsidR="00B73CB8">
        <w:rPr>
          <w:rFonts w:cs="Simplified Arabic" w:hint="cs"/>
          <w:sz w:val="24"/>
          <w:szCs w:val="24"/>
          <w:rtl/>
        </w:rPr>
        <w:t xml:space="preserve">لقيم الأرصدة في نهاية </w:t>
      </w:r>
      <w:r w:rsidRPr="005159A5">
        <w:rPr>
          <w:rFonts w:cs="Simplified Arabic" w:hint="cs"/>
          <w:sz w:val="24"/>
          <w:szCs w:val="24"/>
          <w:rtl/>
        </w:rPr>
        <w:t>عام الإسناد</w:t>
      </w:r>
      <w:r w:rsidR="0015785F">
        <w:rPr>
          <w:rFonts w:cs="Simplified Arabic" w:hint="cs"/>
          <w:sz w:val="24"/>
          <w:szCs w:val="24"/>
          <w:rtl/>
        </w:rPr>
        <w:t xml:space="preserve"> </w:t>
      </w:r>
      <w:r w:rsidRPr="005159A5">
        <w:rPr>
          <w:rFonts w:cs="Simplified Arabic" w:hint="cs"/>
          <w:sz w:val="24"/>
          <w:szCs w:val="24"/>
          <w:rtl/>
        </w:rPr>
        <w:t xml:space="preserve">الزمني </w:t>
      </w:r>
      <w:r w:rsidRPr="005636AF">
        <w:rPr>
          <w:rFonts w:asciiTheme="majorBidi" w:hAnsiTheme="majorBidi" w:cstheme="majorBidi"/>
          <w:sz w:val="24"/>
          <w:szCs w:val="24"/>
          <w:rtl/>
        </w:rPr>
        <w:t>2010</w:t>
      </w:r>
      <w:r w:rsidRPr="005159A5">
        <w:rPr>
          <w:rFonts w:cs="Simplified Arabic" w:hint="cs"/>
          <w:sz w:val="24"/>
          <w:szCs w:val="24"/>
          <w:rtl/>
        </w:rPr>
        <w:t>:</w:t>
      </w:r>
    </w:p>
    <w:p w:rsidR="00830E27" w:rsidRDefault="00830E27" w:rsidP="003D512D">
      <w:pPr>
        <w:spacing w:after="0" w:line="20" w:lineRule="atLeast"/>
        <w:ind w:hanging="2"/>
        <w:jc w:val="both"/>
        <w:rPr>
          <w:rFonts w:cs="Simplified Arabic"/>
          <w:sz w:val="24"/>
          <w:szCs w:val="24"/>
          <w:rtl/>
        </w:rPr>
      </w:pPr>
      <w:proofErr w:type="spellStart"/>
      <w:r>
        <w:rPr>
          <w:rFonts w:cs="Simplified Arabic" w:hint="cs"/>
          <w:sz w:val="24"/>
          <w:szCs w:val="24"/>
          <w:rtl/>
        </w:rPr>
        <w:t>شيقل</w:t>
      </w:r>
      <w:proofErr w:type="spellEnd"/>
      <w:r>
        <w:rPr>
          <w:rFonts w:cs="Simplified Arabic" w:hint="cs"/>
          <w:sz w:val="24"/>
          <w:szCs w:val="24"/>
          <w:rtl/>
        </w:rPr>
        <w:t xml:space="preserve"> إسرائيلي جديد / دولار أمريكي = </w:t>
      </w:r>
      <w:r w:rsidRPr="005636AF">
        <w:rPr>
          <w:rFonts w:asciiTheme="majorBidi" w:hAnsiTheme="majorBidi" w:cstheme="majorBidi"/>
          <w:sz w:val="24"/>
          <w:szCs w:val="24"/>
          <w:rtl/>
        </w:rPr>
        <w:t>0.</w:t>
      </w:r>
      <w:r w:rsidR="00B05DB7" w:rsidRPr="005636AF">
        <w:rPr>
          <w:rFonts w:asciiTheme="majorBidi" w:hAnsiTheme="majorBidi" w:cstheme="majorBidi"/>
          <w:sz w:val="24"/>
          <w:szCs w:val="24"/>
          <w:rtl/>
        </w:rPr>
        <w:t>28</w:t>
      </w:r>
    </w:p>
    <w:p w:rsidR="00830E27" w:rsidRDefault="00830E27" w:rsidP="00815DEC">
      <w:pPr>
        <w:spacing w:after="0" w:line="20" w:lineRule="atLeast"/>
        <w:ind w:hanging="2"/>
        <w:rPr>
          <w:rFonts w:cs="Simplified Arabic"/>
          <w:sz w:val="24"/>
          <w:szCs w:val="24"/>
          <w:rtl/>
        </w:rPr>
      </w:pPr>
      <w:r>
        <w:rPr>
          <w:rFonts w:cs="Simplified Arabic" w:hint="cs"/>
          <w:sz w:val="24"/>
          <w:szCs w:val="24"/>
          <w:rtl/>
        </w:rPr>
        <w:t>دينار أردني/ دولار أمريكي</w:t>
      </w:r>
      <w:r w:rsidR="00815DEC">
        <w:rPr>
          <w:rFonts w:cs="Simplified Arabic" w:hint="cs"/>
          <w:sz w:val="24"/>
          <w:szCs w:val="24"/>
          <w:rtl/>
        </w:rPr>
        <w:t xml:space="preserve"> </w:t>
      </w:r>
      <w:r>
        <w:rPr>
          <w:rFonts w:cs="Simplified Arabic" w:hint="cs"/>
          <w:sz w:val="24"/>
          <w:szCs w:val="24"/>
          <w:rtl/>
        </w:rPr>
        <w:t xml:space="preserve">= </w:t>
      </w:r>
      <w:r w:rsidRPr="005636AF">
        <w:rPr>
          <w:rFonts w:asciiTheme="majorBidi" w:hAnsiTheme="majorBidi" w:cstheme="majorBidi"/>
          <w:sz w:val="24"/>
          <w:szCs w:val="24"/>
          <w:rtl/>
        </w:rPr>
        <w:t>1.</w:t>
      </w:r>
      <w:r w:rsidR="00B05DB7" w:rsidRPr="005636AF">
        <w:rPr>
          <w:rFonts w:asciiTheme="majorBidi" w:hAnsiTheme="majorBidi" w:cstheme="majorBidi"/>
          <w:sz w:val="24"/>
          <w:szCs w:val="24"/>
          <w:rtl/>
        </w:rPr>
        <w:t>42</w:t>
      </w:r>
    </w:p>
    <w:bookmarkEnd w:id="0"/>
    <w:p w:rsidR="00971A47" w:rsidRDefault="00971A47" w:rsidP="003D512D">
      <w:pPr>
        <w:spacing w:after="0" w:line="20" w:lineRule="atLeast"/>
        <w:jc w:val="both"/>
        <w:rPr>
          <w:rFonts w:cs="Simplified Arabic"/>
          <w:b/>
          <w:bCs/>
          <w:sz w:val="24"/>
          <w:szCs w:val="24"/>
          <w:rtl/>
        </w:rPr>
      </w:pPr>
    </w:p>
    <w:p w:rsidR="00971A47" w:rsidRDefault="00971A47" w:rsidP="003D512D">
      <w:pPr>
        <w:spacing w:after="0" w:line="20" w:lineRule="atLeast"/>
        <w:jc w:val="both"/>
        <w:rPr>
          <w:rFonts w:cs="Simplified Arabic"/>
          <w:b/>
          <w:bCs/>
          <w:sz w:val="24"/>
          <w:szCs w:val="24"/>
          <w:rtl/>
        </w:rPr>
      </w:pPr>
    </w:p>
    <w:p w:rsidR="009953FD" w:rsidRDefault="009953FD" w:rsidP="003D512D">
      <w:pPr>
        <w:spacing w:after="0" w:line="20" w:lineRule="atLeast"/>
        <w:jc w:val="both"/>
        <w:rPr>
          <w:rFonts w:cs="Simplified Arabic"/>
          <w:sz w:val="24"/>
          <w:szCs w:val="24"/>
          <w:rtl/>
        </w:rPr>
      </w:pPr>
    </w:p>
    <w:p w:rsidR="00EC498E" w:rsidRDefault="00EC498E" w:rsidP="003D512D">
      <w:pPr>
        <w:spacing w:after="0" w:line="20" w:lineRule="atLeast"/>
        <w:jc w:val="center"/>
        <w:rPr>
          <w:rtl/>
        </w:rPr>
      </w:pPr>
    </w:p>
    <w:p w:rsidR="00915C53" w:rsidRDefault="00915C53" w:rsidP="003D512D">
      <w:pPr>
        <w:spacing w:after="0" w:line="20" w:lineRule="atLeast"/>
        <w:jc w:val="center"/>
        <w:rPr>
          <w:rtl/>
        </w:rPr>
      </w:pPr>
    </w:p>
    <w:p w:rsidR="00915C53" w:rsidRDefault="00915C53" w:rsidP="003D512D">
      <w:pPr>
        <w:spacing w:after="0" w:line="20" w:lineRule="atLeast"/>
        <w:jc w:val="center"/>
        <w:rPr>
          <w:rtl/>
        </w:rPr>
      </w:pPr>
    </w:p>
    <w:p w:rsidR="00247D94" w:rsidRDefault="00247D94"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C01DCB" w:rsidRDefault="00C01DCB" w:rsidP="003D512D">
      <w:pPr>
        <w:spacing w:after="0" w:line="20" w:lineRule="atLeast"/>
        <w:rPr>
          <w:rtl/>
        </w:rPr>
      </w:pPr>
    </w:p>
    <w:p w:rsidR="007B3F5F" w:rsidRDefault="007B3F5F" w:rsidP="003D512D">
      <w:pPr>
        <w:spacing w:after="0" w:line="20" w:lineRule="atLeast"/>
        <w:rPr>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414AB7" w:rsidRDefault="00414AB7" w:rsidP="00F72D4F">
      <w:pPr>
        <w:spacing w:after="0" w:line="20" w:lineRule="atLeast"/>
        <w:rPr>
          <w:rFonts w:cs="Simplified Arabic"/>
          <w:rtl/>
        </w:rPr>
      </w:pPr>
    </w:p>
    <w:p w:rsidR="00F72D4F" w:rsidRDefault="00F72D4F" w:rsidP="00F72D4F">
      <w:pPr>
        <w:spacing w:after="0" w:line="20" w:lineRule="atLeast"/>
        <w:rPr>
          <w:rFonts w:cs="Simplified Arabic"/>
          <w:rtl/>
        </w:rPr>
      </w:pPr>
    </w:p>
    <w:p w:rsidR="009122EC" w:rsidRDefault="009122EC" w:rsidP="009F5C46">
      <w:pPr>
        <w:spacing w:after="0" w:line="20" w:lineRule="atLeast"/>
        <w:rPr>
          <w:rFonts w:cs="Simplified Arabic"/>
          <w:rtl/>
        </w:rPr>
      </w:pPr>
    </w:p>
    <w:p w:rsidR="0015785F" w:rsidRDefault="0015785F">
      <w:pPr>
        <w:bidi w:val="0"/>
        <w:rPr>
          <w:rFonts w:cs="Simplified Arabic"/>
          <w:rtl/>
        </w:rPr>
      </w:pPr>
      <w:r>
        <w:rPr>
          <w:rFonts w:cs="Simplified Arabic"/>
          <w:rtl/>
        </w:rPr>
        <w:br w:type="page"/>
      </w:r>
    </w:p>
    <w:p w:rsidR="00C271A1" w:rsidRDefault="00C271A1" w:rsidP="00C271A1">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الثالث</w:t>
      </w:r>
    </w:p>
    <w:p w:rsidR="00C271A1" w:rsidRPr="0087546F" w:rsidRDefault="00C271A1" w:rsidP="00C271A1">
      <w:pPr>
        <w:spacing w:after="0" w:line="20" w:lineRule="atLeast"/>
        <w:jc w:val="center"/>
        <w:rPr>
          <w:rFonts w:cs="Simplified Arabic"/>
          <w:rtl/>
        </w:rPr>
      </w:pPr>
    </w:p>
    <w:p w:rsidR="00C271A1" w:rsidRDefault="00C271A1" w:rsidP="00C271A1">
      <w:pPr>
        <w:spacing w:after="0" w:line="20" w:lineRule="atLeast"/>
        <w:jc w:val="center"/>
        <w:rPr>
          <w:rFonts w:cs="Simplified Arabic"/>
          <w:b/>
          <w:bCs/>
          <w:sz w:val="28"/>
          <w:szCs w:val="28"/>
          <w:rtl/>
        </w:rPr>
      </w:pPr>
      <w:r>
        <w:rPr>
          <w:rFonts w:cs="Simplified Arabic" w:hint="cs"/>
          <w:b/>
          <w:bCs/>
          <w:sz w:val="28"/>
          <w:szCs w:val="28"/>
          <w:rtl/>
        </w:rPr>
        <w:t>المفاهيم والمصطلحات</w:t>
      </w:r>
    </w:p>
    <w:p w:rsidR="00C271A1" w:rsidRDefault="00C271A1" w:rsidP="00C271A1">
      <w:pPr>
        <w:spacing w:after="0" w:line="20" w:lineRule="atLeast"/>
        <w:jc w:val="center"/>
        <w:rPr>
          <w:rtl/>
        </w:rPr>
      </w:pPr>
    </w:p>
    <w:p w:rsidR="00C271A1" w:rsidRDefault="00C271A1" w:rsidP="00C271A1">
      <w:pPr>
        <w:spacing w:after="0" w:line="20" w:lineRule="atLeast"/>
        <w:jc w:val="lowKashida"/>
        <w:rPr>
          <w:rFonts w:cs="Simplified Arabic"/>
          <w:sz w:val="24"/>
          <w:szCs w:val="24"/>
          <w:rtl/>
        </w:rPr>
      </w:pPr>
      <w:r>
        <w:rPr>
          <w:rFonts w:cs="Simplified Arabic" w:hint="cs"/>
          <w:b/>
          <w:bCs/>
          <w:sz w:val="24"/>
          <w:szCs w:val="24"/>
          <w:rtl/>
        </w:rPr>
        <w:t>مفهوم الإقامة</w:t>
      </w:r>
      <w:r>
        <w:rPr>
          <w:rFonts w:cs="Simplified Arabic"/>
          <w:sz w:val="24"/>
          <w:szCs w:val="24"/>
          <w:rtl/>
        </w:rPr>
        <w:t xml:space="preserve">: </w:t>
      </w:r>
    </w:p>
    <w:p w:rsidR="00C271A1" w:rsidRDefault="00C271A1" w:rsidP="00C271A1">
      <w:pPr>
        <w:pStyle w:val="FootnoteText"/>
        <w:spacing w:line="20" w:lineRule="atLeast"/>
        <w:jc w:val="lowKashida"/>
        <w:rPr>
          <w:rFonts w:cs="Simplified Arabic"/>
          <w:sz w:val="24"/>
          <w:szCs w:val="24"/>
          <w:rtl/>
        </w:rPr>
      </w:pPr>
      <w:r>
        <w:rPr>
          <w:rFonts w:cs="Simplified Arabic" w:hint="eastAsia"/>
          <w:sz w:val="24"/>
          <w:szCs w:val="24"/>
          <w:rtl/>
        </w:rPr>
        <w:t>تعرف</w:t>
      </w:r>
      <w:r>
        <w:rPr>
          <w:rFonts w:cs="Simplified Arabic"/>
          <w:sz w:val="24"/>
          <w:szCs w:val="24"/>
          <w:rtl/>
        </w:rPr>
        <w:t xml:space="preserve"> </w:t>
      </w:r>
      <w:r>
        <w:rPr>
          <w:rFonts w:cs="Simplified Arabic" w:hint="eastAsia"/>
          <w:sz w:val="24"/>
          <w:szCs w:val="24"/>
          <w:rtl/>
        </w:rPr>
        <w:t>الإقامة</w:t>
      </w:r>
      <w:r>
        <w:rPr>
          <w:rFonts w:cs="Simplified Arabic"/>
          <w:sz w:val="24"/>
          <w:szCs w:val="24"/>
          <w:rtl/>
        </w:rPr>
        <w:t xml:space="preserve"> من منظور اقتصادي لا قانوني، والمعيار الأساسي لتحديد الإقامة لكيان </w:t>
      </w:r>
      <w:r>
        <w:rPr>
          <w:rFonts w:cs="Simplified Arabic" w:hint="eastAsia"/>
          <w:sz w:val="24"/>
          <w:szCs w:val="24"/>
          <w:rtl/>
        </w:rPr>
        <w:t>ما،</w:t>
      </w:r>
      <w:r>
        <w:rPr>
          <w:rFonts w:cs="Simplified Arabic"/>
          <w:sz w:val="24"/>
          <w:szCs w:val="24"/>
          <w:rtl/>
        </w:rPr>
        <w:t xml:space="preserve"> </w:t>
      </w:r>
      <w:r>
        <w:rPr>
          <w:rFonts w:cs="Simplified Arabic" w:hint="eastAsia"/>
          <w:sz w:val="24"/>
          <w:szCs w:val="24"/>
          <w:rtl/>
        </w:rPr>
        <w:t>هو</w:t>
      </w:r>
      <w:r>
        <w:rPr>
          <w:rFonts w:cs="Simplified Arabic"/>
          <w:sz w:val="24"/>
          <w:szCs w:val="24"/>
          <w:rtl/>
        </w:rPr>
        <w:t xml:space="preserve"> مركز المصلحة </w:t>
      </w:r>
      <w:r>
        <w:rPr>
          <w:rFonts w:cs="Simplified Arabic" w:hint="cs"/>
          <w:sz w:val="24"/>
          <w:szCs w:val="24"/>
          <w:rtl/>
        </w:rPr>
        <w:t>الاقتصادية</w:t>
      </w:r>
      <w:r>
        <w:rPr>
          <w:rFonts w:cs="Simplified Arabic"/>
          <w:sz w:val="24"/>
          <w:szCs w:val="24"/>
          <w:rtl/>
        </w:rPr>
        <w:t xml:space="preserve"> والذي يعرف بأنه وجود محل سكني أو موقع إنتاجي أو </w:t>
      </w:r>
      <w:r>
        <w:rPr>
          <w:rFonts w:cs="Simplified Arabic" w:hint="eastAsia"/>
          <w:sz w:val="24"/>
          <w:szCs w:val="24"/>
          <w:rtl/>
        </w:rPr>
        <w:t>مواقع</w:t>
      </w:r>
      <w:r>
        <w:rPr>
          <w:rFonts w:cs="Simplified Arabic"/>
          <w:sz w:val="24"/>
          <w:szCs w:val="24"/>
          <w:rtl/>
        </w:rPr>
        <w:t xml:space="preserve"> أخرى </w:t>
      </w:r>
      <w:r>
        <w:rPr>
          <w:rFonts w:cs="Simplified Arabic" w:hint="eastAsia"/>
          <w:sz w:val="24"/>
          <w:szCs w:val="24"/>
          <w:rtl/>
        </w:rPr>
        <w:t>داخل</w:t>
      </w:r>
      <w:r>
        <w:rPr>
          <w:rFonts w:cs="Simplified Arabic"/>
          <w:sz w:val="24"/>
          <w:szCs w:val="24"/>
          <w:rtl/>
        </w:rPr>
        <w:t xml:space="preserve"> الإقليم </w:t>
      </w:r>
      <w:r>
        <w:rPr>
          <w:rFonts w:cs="Simplified Arabic" w:hint="cs"/>
          <w:sz w:val="24"/>
          <w:szCs w:val="24"/>
          <w:rtl/>
        </w:rPr>
        <w:t>الاقتصادي</w:t>
      </w:r>
      <w:r>
        <w:rPr>
          <w:rFonts w:cs="Simplified Arabic"/>
          <w:sz w:val="24"/>
          <w:szCs w:val="24"/>
          <w:rtl/>
        </w:rPr>
        <w:t xml:space="preserve">  </w:t>
      </w:r>
      <w:r>
        <w:rPr>
          <w:rFonts w:cs="Simplified Arabic" w:hint="eastAsia"/>
          <w:sz w:val="24"/>
          <w:szCs w:val="24"/>
          <w:rtl/>
        </w:rPr>
        <w:t>لبلد</w:t>
      </w:r>
      <w:r>
        <w:rPr>
          <w:rFonts w:cs="Simplified Arabic"/>
          <w:sz w:val="24"/>
          <w:szCs w:val="24"/>
          <w:rtl/>
        </w:rPr>
        <w:t xml:space="preserve"> ما تقوم فيه أو منه بمباشرة أنشطة ومعاملات اقتصادية على نطاق </w:t>
      </w:r>
      <w:r>
        <w:rPr>
          <w:rFonts w:cs="Simplified Arabic" w:hint="eastAsia"/>
          <w:sz w:val="24"/>
          <w:szCs w:val="24"/>
          <w:rtl/>
        </w:rPr>
        <w:t>واسع</w:t>
      </w:r>
      <w:r>
        <w:rPr>
          <w:rFonts w:cs="Simplified Arabic"/>
          <w:sz w:val="24"/>
          <w:szCs w:val="24"/>
          <w:rtl/>
        </w:rPr>
        <w:t xml:space="preserve"> بقصد الاستمرار فيها لأجل غير مسمى أو لمدة محددة أو غير محددة</w:t>
      </w:r>
      <w:r>
        <w:rPr>
          <w:rFonts w:cs="Simplified Arabic" w:hint="cs"/>
          <w:sz w:val="24"/>
          <w:szCs w:val="24"/>
          <w:rtl/>
        </w:rPr>
        <w:t>،</w:t>
      </w:r>
      <w:r>
        <w:rPr>
          <w:rFonts w:cs="Simplified Arabic"/>
          <w:sz w:val="24"/>
          <w:szCs w:val="24"/>
          <w:rtl/>
        </w:rPr>
        <w:t xml:space="preserve"> ولكنها عادةً </w:t>
      </w:r>
      <w:r>
        <w:rPr>
          <w:rFonts w:cs="Simplified Arabic" w:hint="eastAsia"/>
          <w:sz w:val="24"/>
          <w:szCs w:val="24"/>
          <w:rtl/>
        </w:rPr>
        <w:t>ما</w:t>
      </w:r>
      <w:r>
        <w:rPr>
          <w:rFonts w:cs="Simplified Arabic"/>
          <w:sz w:val="24"/>
          <w:szCs w:val="24"/>
          <w:rtl/>
        </w:rPr>
        <w:t xml:space="preserve"> تكون طويلة.</w:t>
      </w:r>
      <w:r>
        <w:rPr>
          <w:rFonts w:cs="Simplified Arabic" w:hint="cs"/>
          <w:sz w:val="24"/>
          <w:szCs w:val="24"/>
          <w:rtl/>
        </w:rPr>
        <w:t xml:space="preserve">  </w:t>
      </w:r>
      <w:r>
        <w:rPr>
          <w:rFonts w:cs="Simplified Arabic" w:hint="eastAsia"/>
          <w:sz w:val="24"/>
          <w:szCs w:val="24"/>
          <w:rtl/>
        </w:rPr>
        <w:t>ومن</w:t>
      </w:r>
      <w:r>
        <w:rPr>
          <w:rFonts w:cs="Simplified Arabic"/>
          <w:sz w:val="24"/>
          <w:szCs w:val="24"/>
          <w:rtl/>
        </w:rPr>
        <w:t xml:space="preserve"> الناحية العملية، يعتبر الأفراد مقيمين إذا ما مكثوا في بلد ما لمدة سنة </w:t>
      </w:r>
      <w:r>
        <w:rPr>
          <w:rFonts w:cs="Simplified Arabic" w:hint="eastAsia"/>
          <w:sz w:val="24"/>
          <w:szCs w:val="24"/>
          <w:rtl/>
        </w:rPr>
        <w:t>واحدة</w:t>
      </w:r>
      <w:r>
        <w:rPr>
          <w:rFonts w:cs="Simplified Arabic"/>
          <w:sz w:val="24"/>
          <w:szCs w:val="24"/>
          <w:rtl/>
        </w:rPr>
        <w:t xml:space="preserve"> على الأقل</w:t>
      </w:r>
      <w:r>
        <w:rPr>
          <w:rFonts w:cs="Simplified Arabic" w:hint="cs"/>
          <w:sz w:val="24"/>
          <w:szCs w:val="24"/>
          <w:rtl/>
        </w:rPr>
        <w:t>،</w:t>
      </w:r>
      <w:r>
        <w:rPr>
          <w:rFonts w:cs="Simplified Arabic"/>
          <w:sz w:val="24"/>
          <w:szCs w:val="24"/>
          <w:rtl/>
        </w:rPr>
        <w:t xml:space="preserve"> </w:t>
      </w:r>
      <w:r>
        <w:rPr>
          <w:rFonts w:cs="Simplified Arabic" w:hint="eastAsia"/>
          <w:sz w:val="24"/>
          <w:szCs w:val="24"/>
          <w:rtl/>
        </w:rPr>
        <w:t>ويستثنى</w:t>
      </w:r>
      <w:r>
        <w:rPr>
          <w:rFonts w:cs="Simplified Arabic"/>
          <w:sz w:val="24"/>
          <w:szCs w:val="24"/>
          <w:rtl/>
        </w:rPr>
        <w:t xml:space="preserve"> من هذه القاعدة </w:t>
      </w:r>
      <w:proofErr w:type="spellStart"/>
      <w:r>
        <w:rPr>
          <w:rFonts w:cs="Simplified Arabic" w:hint="eastAsia"/>
          <w:sz w:val="24"/>
          <w:szCs w:val="24"/>
          <w:rtl/>
        </w:rPr>
        <w:t>طواقم</w:t>
      </w:r>
      <w:proofErr w:type="spellEnd"/>
      <w:r>
        <w:rPr>
          <w:rFonts w:cs="Simplified Arabic"/>
          <w:sz w:val="24"/>
          <w:szCs w:val="24"/>
          <w:rtl/>
        </w:rPr>
        <w:t xml:space="preserve"> السفارات (عدا </w:t>
      </w:r>
      <w:proofErr w:type="spellStart"/>
      <w:r>
        <w:rPr>
          <w:rFonts w:cs="Simplified Arabic"/>
          <w:sz w:val="24"/>
          <w:szCs w:val="24"/>
          <w:rtl/>
        </w:rPr>
        <w:t>الطواقم</w:t>
      </w:r>
      <w:proofErr w:type="spellEnd"/>
      <w:r>
        <w:rPr>
          <w:rFonts w:cs="Simplified Arabic"/>
          <w:sz w:val="24"/>
          <w:szCs w:val="24"/>
          <w:rtl/>
        </w:rPr>
        <w:t xml:space="preserve"> المحلية ممن يعتبرون مقيمين في البلد الذي يعيشون </w:t>
      </w:r>
      <w:r>
        <w:rPr>
          <w:rFonts w:cs="Simplified Arabic" w:hint="eastAsia"/>
          <w:sz w:val="24"/>
          <w:szCs w:val="24"/>
          <w:rtl/>
        </w:rPr>
        <w:t>فيه</w:t>
      </w:r>
      <w:r>
        <w:rPr>
          <w:rFonts w:cs="Simplified Arabic"/>
          <w:sz w:val="24"/>
          <w:szCs w:val="24"/>
          <w:rtl/>
        </w:rPr>
        <w:t xml:space="preserve">)، والمرضى الذين يعالجون في الخارج، والطلاب الذين يدرسون في الخارج حتى إذا </w:t>
      </w:r>
      <w:r>
        <w:rPr>
          <w:rFonts w:cs="Simplified Arabic" w:hint="eastAsia"/>
          <w:sz w:val="24"/>
          <w:szCs w:val="24"/>
          <w:rtl/>
        </w:rPr>
        <w:t>تعدت</w:t>
      </w:r>
      <w:r>
        <w:rPr>
          <w:rFonts w:cs="Simplified Arabic"/>
          <w:sz w:val="24"/>
          <w:szCs w:val="24"/>
          <w:rtl/>
        </w:rPr>
        <w:t xml:space="preserve"> مدة إقامتهم السنة الواحدة.</w:t>
      </w:r>
      <w:r>
        <w:rPr>
          <w:rFonts w:cs="Simplified Arabic" w:hint="cs"/>
          <w:sz w:val="24"/>
          <w:szCs w:val="24"/>
          <w:rtl/>
        </w:rPr>
        <w:t xml:space="preserve">  تعتبر المؤسسة مقيمة في حال </w:t>
      </w:r>
      <w:r w:rsidRPr="00770B64">
        <w:rPr>
          <w:rFonts w:asciiTheme="majorBidi" w:hAnsiTheme="majorBidi" w:cstheme="majorBidi"/>
          <w:sz w:val="24"/>
          <w:szCs w:val="24"/>
          <w:rtl/>
        </w:rPr>
        <w:t>1.</w:t>
      </w:r>
      <w:r>
        <w:rPr>
          <w:rFonts w:cs="Simplified Arabic" w:hint="cs"/>
          <w:sz w:val="24"/>
          <w:szCs w:val="24"/>
          <w:rtl/>
        </w:rPr>
        <w:t xml:space="preserve"> تعمل في اقتصاد معين أكثر من سنة </w:t>
      </w:r>
      <w:r w:rsidRPr="00770B64">
        <w:rPr>
          <w:rFonts w:asciiTheme="majorBidi" w:hAnsiTheme="majorBidi" w:cstheme="majorBidi"/>
          <w:sz w:val="24"/>
          <w:szCs w:val="24"/>
          <w:rtl/>
        </w:rPr>
        <w:t>2.</w:t>
      </w:r>
      <w:r>
        <w:rPr>
          <w:rFonts w:cs="Simplified Arabic" w:hint="cs"/>
          <w:sz w:val="24"/>
          <w:szCs w:val="24"/>
          <w:rtl/>
        </w:rPr>
        <w:t xml:space="preserve"> لها مبنى أو مكتب  </w:t>
      </w:r>
      <w:r w:rsidRPr="00770B64">
        <w:rPr>
          <w:rFonts w:asciiTheme="majorBidi" w:hAnsiTheme="majorBidi" w:cstheme="majorBidi"/>
          <w:sz w:val="24"/>
          <w:szCs w:val="24"/>
          <w:rtl/>
        </w:rPr>
        <w:t>3.</w:t>
      </w:r>
      <w:r>
        <w:rPr>
          <w:rFonts w:cs="Simplified Arabic" w:hint="cs"/>
          <w:sz w:val="24"/>
          <w:szCs w:val="24"/>
          <w:rtl/>
        </w:rPr>
        <w:t xml:space="preserve"> لها سجلات مستقلة غير مدرجة في القوائ</w:t>
      </w:r>
      <w:r>
        <w:rPr>
          <w:rFonts w:cs="Simplified Arabic" w:hint="eastAsia"/>
          <w:sz w:val="24"/>
          <w:szCs w:val="24"/>
          <w:rtl/>
        </w:rPr>
        <w:t>م</w:t>
      </w:r>
      <w:r>
        <w:rPr>
          <w:rFonts w:cs="Simplified Arabic" w:hint="cs"/>
          <w:sz w:val="24"/>
          <w:szCs w:val="24"/>
          <w:rtl/>
        </w:rPr>
        <w:t xml:space="preserve"> المالية للشركة الأم إن وجدت.</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b/>
          <w:bCs/>
          <w:sz w:val="24"/>
          <w:szCs w:val="24"/>
          <w:rtl/>
        </w:rPr>
        <w:t>المؤسسة (المشروع):</w:t>
      </w:r>
    </w:p>
    <w:p w:rsidR="00C271A1" w:rsidRDefault="00C271A1" w:rsidP="00C271A1">
      <w:pPr>
        <w:spacing w:after="0" w:line="20" w:lineRule="atLeast"/>
        <w:jc w:val="lowKashida"/>
        <w:rPr>
          <w:rFonts w:cs="Simplified Arabic"/>
          <w:sz w:val="24"/>
          <w:szCs w:val="24"/>
          <w:rtl/>
        </w:rPr>
      </w:pPr>
      <w:r>
        <w:rPr>
          <w:sz w:val="24"/>
          <w:szCs w:val="24"/>
          <w:rtl/>
        </w:rPr>
        <w:t xml:space="preserve"> </w:t>
      </w:r>
      <w:r>
        <w:rPr>
          <w:rFonts w:cs="Simplified Arabic"/>
          <w:sz w:val="24"/>
          <w:szCs w:val="24"/>
          <w:rtl/>
        </w:rPr>
        <w:t>كيان اقتصادي قادر بما له من حقوق على امتلاك الأصول وتحقيق الخصوم وممارسة أنشطة اقتصادية والتعامل بصفقات مع أطراف أخرى، بحيث يتوفر عنها حسابات كاملة للأرباح والخسائر وتعد ميزانية عمومية عن أصولها</w:t>
      </w:r>
      <w:r>
        <w:rPr>
          <w:rFonts w:cs="Simplified Arabic" w:hint="cs"/>
          <w:sz w:val="24"/>
          <w:szCs w:val="24"/>
          <w:rtl/>
        </w:rPr>
        <w:t xml:space="preserve">   </w:t>
      </w:r>
      <w:r>
        <w:rPr>
          <w:rFonts w:cs="Simplified Arabic"/>
          <w:sz w:val="24"/>
          <w:szCs w:val="24"/>
          <w:rtl/>
        </w:rPr>
        <w:t xml:space="preserve"> وخصومها في نهاية العام بما يشمل نشاطها الاقتصادي أو مجموعة الأنشطة الاقتصادية (المنشآت) التي تزاولها</w:t>
      </w:r>
      <w:r>
        <w:rPr>
          <w:rFonts w:cs="Simplified Arabic" w:hint="cs"/>
          <w:sz w:val="24"/>
          <w:szCs w:val="24"/>
          <w:rtl/>
        </w:rPr>
        <w:t>.</w:t>
      </w:r>
    </w:p>
    <w:p w:rsidR="00C271A1" w:rsidRPr="00C66312" w:rsidRDefault="00C271A1" w:rsidP="00C271A1">
      <w:pPr>
        <w:spacing w:after="0"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الأصول الخارجية:</w:t>
      </w:r>
    </w:p>
    <w:p w:rsidR="00C271A1" w:rsidRDefault="00C271A1" w:rsidP="00C271A1">
      <w:pPr>
        <w:pStyle w:val="FootnoteText"/>
        <w:spacing w:line="20" w:lineRule="atLeast"/>
        <w:jc w:val="lowKashida"/>
        <w:rPr>
          <w:rFonts w:cs="Simplified Arabic"/>
          <w:sz w:val="24"/>
          <w:szCs w:val="24"/>
          <w:rtl/>
        </w:rPr>
      </w:pPr>
      <w:r w:rsidRPr="00C343AB">
        <w:rPr>
          <w:rFonts w:cs="Simplified Arabic" w:hint="cs"/>
          <w:sz w:val="24"/>
          <w:szCs w:val="24"/>
          <w:rtl/>
        </w:rPr>
        <w:t>هي عبارة عن الأرصدة التي استثمرها المقيمون في الأراضي الفلسطينية (أفراد أو مؤسسات) في الخارج.</w:t>
      </w:r>
    </w:p>
    <w:p w:rsidR="00C271A1" w:rsidRPr="00C66312" w:rsidRDefault="00C271A1" w:rsidP="00C271A1">
      <w:pPr>
        <w:pStyle w:val="FootnoteText"/>
        <w:spacing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الخصوم الأجنبية:</w:t>
      </w:r>
    </w:p>
    <w:p w:rsidR="00C271A1" w:rsidRDefault="00C271A1" w:rsidP="00F77482">
      <w:pPr>
        <w:pStyle w:val="FootnoteText"/>
        <w:spacing w:line="20" w:lineRule="atLeast"/>
        <w:jc w:val="lowKashida"/>
        <w:rPr>
          <w:rFonts w:cs="Simplified Arabic"/>
          <w:sz w:val="24"/>
          <w:szCs w:val="24"/>
          <w:rtl/>
        </w:rPr>
      </w:pPr>
      <w:r w:rsidRPr="00C343AB">
        <w:rPr>
          <w:rFonts w:cs="Simplified Arabic" w:hint="cs"/>
          <w:sz w:val="24"/>
          <w:szCs w:val="24"/>
          <w:rtl/>
        </w:rPr>
        <w:t xml:space="preserve">هي عبارة عن الأرصدة التي قام غير </w:t>
      </w:r>
      <w:r w:rsidR="00F77482">
        <w:rPr>
          <w:rFonts w:cs="Simplified Arabic" w:hint="cs"/>
          <w:sz w:val="24"/>
          <w:szCs w:val="24"/>
          <w:rtl/>
        </w:rPr>
        <w:t>المقيمين</w:t>
      </w:r>
      <w:r w:rsidRPr="00C343AB">
        <w:rPr>
          <w:rFonts w:cs="Simplified Arabic" w:hint="cs"/>
          <w:sz w:val="24"/>
          <w:szCs w:val="24"/>
          <w:rtl/>
        </w:rPr>
        <w:t xml:space="preserve"> (أفراد أو مؤسسات)</w:t>
      </w:r>
      <w:r>
        <w:rPr>
          <w:rFonts w:cs="Simplified Arabic" w:hint="cs"/>
          <w:sz w:val="24"/>
          <w:szCs w:val="24"/>
          <w:rtl/>
        </w:rPr>
        <w:t xml:space="preserve"> بالاستثمار بها في المؤسسات المقيمة في الأراضي الفلسطينية.</w:t>
      </w:r>
    </w:p>
    <w:p w:rsidR="00C271A1" w:rsidRPr="000E1E8D" w:rsidRDefault="00C271A1" w:rsidP="00C271A1">
      <w:pPr>
        <w:spacing w:after="0"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hint="cs"/>
          <w:b/>
          <w:bCs/>
          <w:sz w:val="24"/>
          <w:szCs w:val="24"/>
          <w:rtl/>
        </w:rPr>
        <w:t>مؤسسات الاستثمار المباشر</w:t>
      </w:r>
      <w:r>
        <w:rPr>
          <w:rFonts w:cs="Simplified Arabic"/>
          <w:b/>
          <w:b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تعرف مؤسسة الاستثمار المباشر بأنها مؤسسة مساهمة أو غير مساهمة يملك فيها المستثمر المباشر المقيم في اقتصاد آخر نسبة </w:t>
      </w:r>
      <w:r w:rsidRPr="00770B64">
        <w:rPr>
          <w:rFonts w:asciiTheme="majorBidi" w:hAnsiTheme="majorBidi" w:cstheme="majorBidi"/>
          <w:sz w:val="24"/>
          <w:szCs w:val="24"/>
          <w:rtl/>
        </w:rPr>
        <w:t>10%</w:t>
      </w:r>
      <w:r>
        <w:rPr>
          <w:rFonts w:cs="Simplified Arabic" w:hint="cs"/>
          <w:sz w:val="24"/>
          <w:szCs w:val="24"/>
          <w:rtl/>
        </w:rPr>
        <w:t xml:space="preserve"> أو أكثر من الأسهم العادية أو القوة التصويتية (في حالة المؤسسات المساهمة) أو ما يعادل ذلك (في حالة المؤسسات غير المساهمة). </w:t>
      </w:r>
    </w:p>
    <w:p w:rsidR="00C271A1" w:rsidRDefault="00C271A1" w:rsidP="00C271A1">
      <w:pPr>
        <w:pStyle w:val="FootnoteText"/>
        <w:spacing w:line="20" w:lineRule="atLeast"/>
        <w:jc w:val="lowKashida"/>
        <w:rPr>
          <w:rFonts w:cs="Simplified Arabic"/>
          <w:sz w:val="24"/>
          <w:szCs w:val="24"/>
          <w:rtl/>
        </w:rPr>
      </w:pPr>
      <w:r w:rsidRPr="00D46E04">
        <w:rPr>
          <w:rFonts w:cs="Simplified Arabic" w:hint="cs"/>
          <w:sz w:val="12"/>
          <w:szCs w:val="12"/>
          <w:rtl/>
        </w:rPr>
        <w:br/>
      </w:r>
      <w:r>
        <w:rPr>
          <w:rFonts w:cs="Simplified Arabic" w:hint="cs"/>
          <w:b/>
          <w:bCs/>
          <w:sz w:val="24"/>
          <w:szCs w:val="24"/>
          <w:rtl/>
        </w:rPr>
        <w:t>المستثمر المباشر</w:t>
      </w:r>
      <w:r>
        <w:rPr>
          <w:rFonts w:cs="Simplified Arabic" w:hint="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هو المستثمر الذي يملك </w:t>
      </w:r>
      <w:r w:rsidRPr="00770B64">
        <w:rPr>
          <w:rFonts w:asciiTheme="majorBidi" w:hAnsiTheme="majorBidi" w:cstheme="majorBidi" w:hint="cs"/>
          <w:sz w:val="24"/>
          <w:szCs w:val="24"/>
          <w:rtl/>
        </w:rPr>
        <w:t>10%</w:t>
      </w:r>
      <w:r>
        <w:rPr>
          <w:rFonts w:cs="Simplified Arabic" w:hint="cs"/>
          <w:sz w:val="24"/>
          <w:szCs w:val="24"/>
          <w:rtl/>
        </w:rPr>
        <w:t xml:space="preserve"> فأكثر من رأسمال </w:t>
      </w:r>
      <w:r>
        <w:rPr>
          <w:rFonts w:cs="Simplified Arabic" w:hint="cs"/>
          <w:sz w:val="24"/>
          <w:szCs w:val="24"/>
          <w:rtl/>
          <w:lang w:bidi="ar-JO"/>
        </w:rPr>
        <w:t>المؤسسة</w:t>
      </w:r>
      <w:r>
        <w:rPr>
          <w:rFonts w:cs="Simplified Arabic" w:hint="cs"/>
          <w:sz w:val="24"/>
          <w:szCs w:val="24"/>
          <w:rtl/>
        </w:rPr>
        <w:t xml:space="preserve"> التي استثمر فيها.</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rPr>
          <w:rFonts w:cs="Simplified Arabic"/>
          <w:b/>
          <w:bCs/>
          <w:sz w:val="24"/>
          <w:szCs w:val="24"/>
          <w:rtl/>
        </w:rPr>
      </w:pPr>
      <w:r>
        <w:rPr>
          <w:rFonts w:cs="Simplified Arabic" w:hint="cs"/>
          <w:b/>
          <w:bCs/>
          <w:sz w:val="24"/>
          <w:szCs w:val="24"/>
          <w:rtl/>
        </w:rPr>
        <w:t>مستثمر الحافظة:</w:t>
      </w:r>
    </w:p>
    <w:p w:rsidR="00C271A1" w:rsidRDefault="00C271A1" w:rsidP="00C271A1">
      <w:pPr>
        <w:spacing w:after="0" w:line="20" w:lineRule="atLeast"/>
        <w:rPr>
          <w:rFonts w:cs="Simplified Arabic"/>
          <w:sz w:val="24"/>
          <w:szCs w:val="24"/>
          <w:rtl/>
        </w:rPr>
      </w:pPr>
      <w:r>
        <w:rPr>
          <w:rFonts w:cs="Simplified Arabic" w:hint="cs"/>
          <w:sz w:val="24"/>
          <w:szCs w:val="24"/>
          <w:rtl/>
        </w:rPr>
        <w:t>هو المستثمر</w:t>
      </w:r>
      <w:r>
        <w:rPr>
          <w:rFonts w:cs="Simplified Arabic" w:hint="cs"/>
          <w:b/>
          <w:bCs/>
          <w:sz w:val="24"/>
          <w:szCs w:val="24"/>
          <w:rtl/>
        </w:rPr>
        <w:t xml:space="preserve"> </w:t>
      </w:r>
      <w:r>
        <w:rPr>
          <w:rFonts w:cs="Simplified Arabic" w:hint="cs"/>
          <w:sz w:val="24"/>
          <w:szCs w:val="24"/>
          <w:rtl/>
        </w:rPr>
        <w:t xml:space="preserve">الذي يملك أقل من </w:t>
      </w:r>
      <w:r w:rsidRPr="00770B64">
        <w:rPr>
          <w:rFonts w:asciiTheme="majorBidi" w:hAnsiTheme="majorBidi" w:cstheme="majorBidi"/>
          <w:sz w:val="24"/>
          <w:szCs w:val="24"/>
          <w:rtl/>
        </w:rPr>
        <w:t>10%</w:t>
      </w:r>
      <w:r>
        <w:rPr>
          <w:rFonts w:cs="Simplified Arabic" w:hint="cs"/>
          <w:sz w:val="24"/>
          <w:szCs w:val="24"/>
          <w:rtl/>
        </w:rPr>
        <w:t xml:space="preserve"> من رأسمال </w:t>
      </w:r>
      <w:r>
        <w:rPr>
          <w:rFonts w:cs="Simplified Arabic" w:hint="cs"/>
          <w:sz w:val="24"/>
          <w:szCs w:val="24"/>
          <w:rtl/>
          <w:lang w:bidi="ar-JO"/>
        </w:rPr>
        <w:t>المؤسسة</w:t>
      </w:r>
      <w:r>
        <w:rPr>
          <w:rFonts w:cs="Simplified Arabic" w:hint="cs"/>
          <w:sz w:val="24"/>
          <w:szCs w:val="24"/>
          <w:rtl/>
        </w:rPr>
        <w:t xml:space="preserve"> التي استثمر فيها أو المستثمر بالسندات.</w:t>
      </w:r>
    </w:p>
    <w:p w:rsidR="00C271A1" w:rsidRDefault="00C271A1" w:rsidP="00C271A1">
      <w:pPr>
        <w:spacing w:after="0" w:line="20" w:lineRule="atLeast"/>
        <w:rPr>
          <w:rFonts w:cs="Simplified Arabic"/>
          <w:sz w:val="24"/>
          <w:szCs w:val="24"/>
          <w:rtl/>
        </w:rPr>
      </w:pPr>
    </w:p>
    <w:p w:rsidR="00C271A1" w:rsidRPr="000E1E8D" w:rsidRDefault="00C271A1" w:rsidP="00C271A1">
      <w:pPr>
        <w:spacing w:after="0" w:line="20" w:lineRule="atLeast"/>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lastRenderedPageBreak/>
        <w:t>الاستثمارات الأجنبية الأخرى:</w:t>
      </w:r>
    </w:p>
    <w:p w:rsidR="00C271A1" w:rsidRDefault="00C271A1" w:rsidP="00C271A1">
      <w:pPr>
        <w:pStyle w:val="FootnoteText"/>
        <w:spacing w:line="20" w:lineRule="atLeast"/>
        <w:jc w:val="lowKashida"/>
        <w:rPr>
          <w:rFonts w:cs="Simplified Arabic"/>
          <w:sz w:val="24"/>
          <w:szCs w:val="24"/>
          <w:rtl/>
        </w:rPr>
      </w:pPr>
      <w:r>
        <w:rPr>
          <w:rFonts w:cs="Simplified Arabic" w:hint="cs"/>
          <w:b/>
          <w:bCs/>
          <w:sz w:val="24"/>
          <w:szCs w:val="24"/>
          <w:rtl/>
        </w:rPr>
        <w:t xml:space="preserve"> </w:t>
      </w:r>
      <w:r>
        <w:rPr>
          <w:rFonts w:cs="Simplified Arabic" w:hint="cs"/>
          <w:sz w:val="24"/>
          <w:szCs w:val="24"/>
          <w:rtl/>
        </w:rPr>
        <w:t>يصنف تحت بند الاستثمارات الأخرى كافة أرصدة الأصول الخارجية والخصوم الأجنبية غير المدرجة تحت أي من الفئات الثلاث الأخرى وأبرزها الائتمانات التجارية، القروض، العملة والودائع، والحسابات الأخرى مستحقة الدفع أو التحصيل.</w:t>
      </w:r>
    </w:p>
    <w:p w:rsidR="00C271A1" w:rsidRPr="007C6416" w:rsidRDefault="00C271A1" w:rsidP="00C271A1">
      <w:pPr>
        <w:pStyle w:val="FootnoteText"/>
        <w:spacing w:line="20" w:lineRule="atLeast"/>
        <w:jc w:val="lowKashida"/>
        <w:rPr>
          <w:rFonts w:cs="Simplified Arabic"/>
          <w:sz w:val="16"/>
          <w:szCs w:val="16"/>
          <w:rtl/>
        </w:rPr>
      </w:pPr>
    </w:p>
    <w:p w:rsidR="00C271A1" w:rsidRPr="008D0F1C" w:rsidRDefault="00C271A1" w:rsidP="00C271A1">
      <w:pPr>
        <w:pStyle w:val="FootnoteText"/>
        <w:spacing w:line="20" w:lineRule="atLeast"/>
        <w:jc w:val="lowKashida"/>
        <w:rPr>
          <w:rFonts w:cs="Simplified Arabic"/>
          <w:b/>
          <w:bCs/>
          <w:sz w:val="24"/>
          <w:szCs w:val="24"/>
          <w:rtl/>
        </w:rPr>
      </w:pPr>
      <w:r w:rsidRPr="008D0F1C">
        <w:rPr>
          <w:rFonts w:cs="Simplified Arabic" w:hint="cs"/>
          <w:b/>
          <w:bCs/>
          <w:sz w:val="24"/>
          <w:szCs w:val="24"/>
          <w:rtl/>
        </w:rPr>
        <w:t>الأصول الاحتياطية:</w:t>
      </w:r>
    </w:p>
    <w:p w:rsidR="00C271A1" w:rsidRPr="00C343AB" w:rsidRDefault="00C271A1" w:rsidP="00C271A1">
      <w:pPr>
        <w:pStyle w:val="FootnoteText"/>
        <w:spacing w:line="20" w:lineRule="atLeast"/>
        <w:jc w:val="lowKashida"/>
        <w:rPr>
          <w:rFonts w:cs="Simplified Arabic"/>
          <w:sz w:val="24"/>
          <w:szCs w:val="24"/>
          <w:rtl/>
        </w:rPr>
      </w:pPr>
      <w:r>
        <w:rPr>
          <w:rFonts w:cs="Simplified Arabic" w:hint="cs"/>
          <w:sz w:val="24"/>
          <w:szCs w:val="24"/>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C343AB" w:rsidRPr="00C343AB" w:rsidRDefault="00C343AB" w:rsidP="00767882">
      <w:pPr>
        <w:pStyle w:val="FootnoteText"/>
        <w:jc w:val="lowKashida"/>
        <w:rPr>
          <w:rFonts w:cs="Simplified Arabic"/>
          <w:sz w:val="16"/>
          <w:szCs w:val="16"/>
          <w:rtl/>
        </w:rPr>
      </w:pPr>
    </w:p>
    <w:p w:rsidR="00767882" w:rsidRDefault="00767882"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7E0FDE">
      <w:pPr>
        <w:rPr>
          <w:rtl/>
        </w:rPr>
      </w:pPr>
    </w:p>
    <w:p w:rsidR="007E0FDE" w:rsidRDefault="007E0FDE" w:rsidP="007E0FDE">
      <w:pPr>
        <w:rPr>
          <w:rtl/>
        </w:rPr>
      </w:pPr>
    </w:p>
    <w:p w:rsidR="007E0FDE" w:rsidRDefault="007E0FDE"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271A1">
      <w:pPr>
        <w:rPr>
          <w:rtl/>
        </w:rPr>
      </w:pPr>
    </w:p>
    <w:p w:rsidR="00274958" w:rsidRDefault="00274958" w:rsidP="00C343AB">
      <w:pPr>
        <w:jc w:val="center"/>
        <w:rPr>
          <w:rtl/>
        </w:rPr>
      </w:pPr>
    </w:p>
    <w:p w:rsidR="00274958" w:rsidRDefault="00274958" w:rsidP="00C343AB">
      <w:pPr>
        <w:jc w:val="center"/>
        <w:rPr>
          <w:rtl/>
        </w:rPr>
      </w:pPr>
    </w:p>
    <w:p w:rsidR="00A96C4D" w:rsidRDefault="00A96C4D" w:rsidP="00A96C4D">
      <w:pPr>
        <w:jc w:val="center"/>
        <w:rPr>
          <w:rFonts w:cs="Simplified Arabic"/>
          <w:b/>
          <w:bCs/>
          <w:sz w:val="56"/>
          <w:szCs w:val="56"/>
          <w:rtl/>
        </w:rPr>
      </w:pPr>
      <w:r w:rsidRPr="007E0FDE">
        <w:rPr>
          <w:rFonts w:cs="Simplified Arabic" w:hint="cs"/>
          <w:b/>
          <w:bCs/>
          <w:sz w:val="56"/>
          <w:szCs w:val="56"/>
          <w:rtl/>
        </w:rPr>
        <w:t>الجداول</w:t>
      </w:r>
    </w:p>
    <w:p w:rsidR="00A96C4D" w:rsidRPr="007A1089" w:rsidRDefault="00A96C4D" w:rsidP="00A96C4D">
      <w:pPr>
        <w:jc w:val="center"/>
        <w:rPr>
          <w:rFonts w:asciiTheme="majorBidi" w:hAnsiTheme="majorBidi" w:cstheme="majorBidi"/>
          <w:b/>
          <w:bCs/>
          <w:sz w:val="56"/>
          <w:szCs w:val="56"/>
        </w:rPr>
      </w:pPr>
      <w:r w:rsidRPr="007A1089">
        <w:rPr>
          <w:rFonts w:asciiTheme="majorBidi" w:hAnsiTheme="majorBidi" w:cstheme="majorBidi"/>
          <w:b/>
          <w:bCs/>
          <w:sz w:val="56"/>
          <w:szCs w:val="56"/>
        </w:rPr>
        <w:t>Tables</w:t>
      </w:r>
    </w:p>
    <w:sectPr w:rsidR="00A96C4D" w:rsidRPr="007A1089" w:rsidSect="009953FD">
      <w:headerReference w:type="default" r:id="rId10"/>
      <w:footerReference w:type="default" r:id="rId11"/>
      <w:pgSz w:w="11906" w:h="16838"/>
      <w:pgMar w:top="1418" w:right="1418" w:bottom="1418" w:left="1418"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0C0" w:rsidRDefault="002440C0" w:rsidP="003F5E3D">
      <w:pPr>
        <w:spacing w:after="0" w:line="240" w:lineRule="auto"/>
      </w:pPr>
      <w:r>
        <w:separator/>
      </w:r>
    </w:p>
  </w:endnote>
  <w:endnote w:type="continuationSeparator" w:id="0">
    <w:p w:rsidR="002440C0" w:rsidRDefault="002440C0"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tl/>
      </w:rPr>
      <w:id w:val="94457876"/>
      <w:docPartObj>
        <w:docPartGallery w:val="Page Numbers (Bottom of Page)"/>
        <w:docPartUnique/>
      </w:docPartObj>
    </w:sdtPr>
    <w:sdtContent>
      <w:p w:rsidR="00B90BB3" w:rsidRPr="00386D6E" w:rsidRDefault="004E7324">
        <w:pPr>
          <w:pStyle w:val="Footer"/>
          <w:jc w:val="center"/>
          <w:rPr>
            <w:sz w:val="20"/>
            <w:szCs w:val="20"/>
          </w:rPr>
        </w:pPr>
        <w:r w:rsidRPr="00386D6E">
          <w:rPr>
            <w:rFonts w:asciiTheme="majorBidi" w:hAnsiTheme="majorBidi" w:cstheme="majorBidi"/>
            <w:sz w:val="20"/>
            <w:szCs w:val="20"/>
          </w:rPr>
          <w:fldChar w:fldCharType="begin"/>
        </w:r>
        <w:r w:rsidR="00B90BB3" w:rsidRPr="00386D6E">
          <w:rPr>
            <w:rFonts w:asciiTheme="majorBidi" w:hAnsiTheme="majorBidi" w:cstheme="majorBidi"/>
            <w:sz w:val="20"/>
            <w:szCs w:val="20"/>
          </w:rPr>
          <w:instrText xml:space="preserve"> PAGE   \* MERGEFORMAT </w:instrText>
        </w:r>
        <w:r w:rsidRPr="00386D6E">
          <w:rPr>
            <w:rFonts w:asciiTheme="majorBidi" w:hAnsiTheme="majorBidi" w:cstheme="majorBidi"/>
            <w:sz w:val="20"/>
            <w:szCs w:val="20"/>
          </w:rPr>
          <w:fldChar w:fldCharType="separate"/>
        </w:r>
        <w:r w:rsidR="0015785F">
          <w:rPr>
            <w:rFonts w:asciiTheme="majorBidi" w:hAnsiTheme="majorBidi" w:cstheme="majorBidi"/>
            <w:noProof/>
            <w:sz w:val="20"/>
            <w:szCs w:val="20"/>
            <w:rtl/>
          </w:rPr>
          <w:t>25</w:t>
        </w:r>
        <w:r w:rsidRPr="00386D6E">
          <w:rPr>
            <w:rFonts w:asciiTheme="majorBidi" w:hAnsiTheme="majorBidi" w:cstheme="majorBidi"/>
            <w:sz w:val="20"/>
            <w:szCs w:val="20"/>
          </w:rPr>
          <w:fldChar w:fldCharType="end"/>
        </w:r>
      </w:p>
    </w:sdtContent>
  </w:sdt>
  <w:p w:rsidR="00B90BB3" w:rsidRDefault="00B90B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0C0" w:rsidRDefault="002440C0" w:rsidP="003F5E3D">
      <w:pPr>
        <w:spacing w:after="0" w:line="240" w:lineRule="auto"/>
      </w:pPr>
      <w:r>
        <w:separator/>
      </w:r>
    </w:p>
  </w:footnote>
  <w:footnote w:type="continuationSeparator" w:id="0">
    <w:p w:rsidR="002440C0" w:rsidRDefault="002440C0"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BB3" w:rsidRPr="00741214" w:rsidRDefault="00B90BB3">
    <w:pPr>
      <w:pStyle w:val="Header"/>
      <w:rPr>
        <w:sz w:val="16"/>
        <w:szCs w:val="16"/>
        <w:rtl/>
      </w:rPr>
    </w:pPr>
    <w:r w:rsidRPr="00741214">
      <w:rPr>
        <w:rFonts w:asciiTheme="majorBidi" w:hAnsiTheme="majorBidi" w:cstheme="majorBidi"/>
        <w:sz w:val="16"/>
        <w:szCs w:val="16"/>
      </w:rPr>
      <w:t>PCBS</w:t>
    </w:r>
    <w:r w:rsidRPr="00741214">
      <w:rPr>
        <w:rFonts w:hint="cs"/>
        <w:sz w:val="16"/>
        <w:szCs w:val="16"/>
        <w:rtl/>
      </w:rPr>
      <w:t>: مسح الاستثمار الأجنبي</w:t>
    </w:r>
    <w:r>
      <w:rPr>
        <w:rFonts w:hint="cs"/>
        <w:sz w:val="16"/>
        <w:szCs w:val="16"/>
        <w:rtl/>
      </w:rPr>
      <w:t xml:space="preserve"> للمؤسسات الفلسطينية، </w:t>
    </w:r>
    <w:r w:rsidRPr="005B73D8">
      <w:rPr>
        <w:rFonts w:asciiTheme="majorBidi" w:hAnsiTheme="majorBidi" w:cstheme="majorBidi"/>
        <w:sz w:val="16"/>
        <w:szCs w:val="16"/>
        <w:rtl/>
      </w:rPr>
      <w:t>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75E4891"/>
    <w:multiLevelType w:val="hybridMultilevel"/>
    <w:tmpl w:val="6D48D2FE"/>
    <w:lvl w:ilvl="0" w:tplc="6952CCDA">
      <w:start w:val="1"/>
      <w:numFmt w:val="decimal"/>
      <w:lvlText w:val="%1."/>
      <w:lvlJc w:val="left"/>
      <w:pPr>
        <w:tabs>
          <w:tab w:val="num" w:pos="250"/>
        </w:tabs>
        <w:ind w:left="250" w:right="250" w:hanging="360"/>
      </w:pPr>
      <w:rPr>
        <w:rFonts w:hint="cs"/>
      </w:rPr>
    </w:lvl>
    <w:lvl w:ilvl="1" w:tplc="04010001">
      <w:start w:val="1"/>
      <w:numFmt w:val="bullet"/>
      <w:lvlText w:val=""/>
      <w:lvlJc w:val="left"/>
      <w:pPr>
        <w:tabs>
          <w:tab w:val="num" w:pos="970"/>
        </w:tabs>
        <w:ind w:left="970" w:right="970" w:hanging="360"/>
      </w:pPr>
      <w:rPr>
        <w:rFonts w:ascii="Symbol" w:hAnsi="Symbol" w:hint="default"/>
      </w:rPr>
    </w:lvl>
    <w:lvl w:ilvl="2" w:tplc="0401001B" w:tentative="1">
      <w:start w:val="1"/>
      <w:numFmt w:val="lowerRoman"/>
      <w:lvlText w:val="%3."/>
      <w:lvlJc w:val="right"/>
      <w:pPr>
        <w:tabs>
          <w:tab w:val="num" w:pos="1690"/>
        </w:tabs>
        <w:ind w:left="1690" w:right="1690" w:hanging="180"/>
      </w:pPr>
    </w:lvl>
    <w:lvl w:ilvl="3" w:tplc="0401000F" w:tentative="1">
      <w:start w:val="1"/>
      <w:numFmt w:val="decimal"/>
      <w:lvlText w:val="%4."/>
      <w:lvlJc w:val="left"/>
      <w:pPr>
        <w:tabs>
          <w:tab w:val="num" w:pos="2410"/>
        </w:tabs>
        <w:ind w:left="2410" w:right="2410" w:hanging="360"/>
      </w:pPr>
    </w:lvl>
    <w:lvl w:ilvl="4" w:tplc="04010019" w:tentative="1">
      <w:start w:val="1"/>
      <w:numFmt w:val="lowerLetter"/>
      <w:lvlText w:val="%5."/>
      <w:lvlJc w:val="left"/>
      <w:pPr>
        <w:tabs>
          <w:tab w:val="num" w:pos="3130"/>
        </w:tabs>
        <w:ind w:left="3130" w:right="3130" w:hanging="360"/>
      </w:pPr>
    </w:lvl>
    <w:lvl w:ilvl="5" w:tplc="0401001B" w:tentative="1">
      <w:start w:val="1"/>
      <w:numFmt w:val="lowerRoman"/>
      <w:lvlText w:val="%6."/>
      <w:lvlJc w:val="right"/>
      <w:pPr>
        <w:tabs>
          <w:tab w:val="num" w:pos="3850"/>
        </w:tabs>
        <w:ind w:left="3850" w:right="3850" w:hanging="180"/>
      </w:pPr>
    </w:lvl>
    <w:lvl w:ilvl="6" w:tplc="0401000F" w:tentative="1">
      <w:start w:val="1"/>
      <w:numFmt w:val="decimal"/>
      <w:lvlText w:val="%7."/>
      <w:lvlJc w:val="left"/>
      <w:pPr>
        <w:tabs>
          <w:tab w:val="num" w:pos="4570"/>
        </w:tabs>
        <w:ind w:left="4570" w:right="4570" w:hanging="360"/>
      </w:pPr>
    </w:lvl>
    <w:lvl w:ilvl="7" w:tplc="04010019" w:tentative="1">
      <w:start w:val="1"/>
      <w:numFmt w:val="lowerLetter"/>
      <w:lvlText w:val="%8."/>
      <w:lvlJc w:val="left"/>
      <w:pPr>
        <w:tabs>
          <w:tab w:val="num" w:pos="5290"/>
        </w:tabs>
        <w:ind w:left="5290" w:right="5290" w:hanging="360"/>
      </w:pPr>
    </w:lvl>
    <w:lvl w:ilvl="8" w:tplc="0401001B" w:tentative="1">
      <w:start w:val="1"/>
      <w:numFmt w:val="lowerRoman"/>
      <w:lvlText w:val="%9."/>
      <w:lvlJc w:val="right"/>
      <w:pPr>
        <w:tabs>
          <w:tab w:val="num" w:pos="6010"/>
        </w:tabs>
        <w:ind w:left="6010" w:right="6010" w:hanging="180"/>
      </w:pPr>
    </w:lvl>
  </w:abstractNum>
  <w:abstractNum w:abstractNumId="2">
    <w:nsid w:val="15906427"/>
    <w:multiLevelType w:val="hybridMultilevel"/>
    <w:tmpl w:val="D1CE67F8"/>
    <w:lvl w:ilvl="0" w:tplc="045C7C76">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4">
    <w:nsid w:val="1B885630"/>
    <w:multiLevelType w:val="hybridMultilevel"/>
    <w:tmpl w:val="58FC103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CFE04FD"/>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6">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32A51A31"/>
    <w:multiLevelType w:val="hybridMultilevel"/>
    <w:tmpl w:val="0D32760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9">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0B928B1"/>
    <w:multiLevelType w:val="singleLevel"/>
    <w:tmpl w:val="27462116"/>
    <w:lvl w:ilvl="0">
      <w:start w:val="1"/>
      <w:numFmt w:val="decimal"/>
      <w:lvlText w:val="%1."/>
      <w:legacy w:legacy="1" w:legacySpace="0" w:legacyIndent="283"/>
      <w:lvlJc w:val="center"/>
      <w:pPr>
        <w:ind w:left="566" w:right="282" w:hanging="283"/>
      </w:pPr>
      <w:rPr>
        <w:rFonts w:asciiTheme="majorBidi" w:hAnsiTheme="majorBidi" w:cstheme="majorBidi" w:hint="default"/>
      </w:rPr>
    </w:lvl>
  </w:abstractNum>
  <w:abstractNum w:abstractNumId="11">
    <w:nsid w:val="414E2080"/>
    <w:multiLevelType w:val="hybridMultilevel"/>
    <w:tmpl w:val="7C067EEE"/>
    <w:lvl w:ilvl="0" w:tplc="4FFE530A">
      <w:start w:val="1"/>
      <w:numFmt w:val="decimal"/>
      <w:lvlText w:val="%1."/>
      <w:lvlJc w:val="left"/>
      <w:pPr>
        <w:tabs>
          <w:tab w:val="num" w:pos="357"/>
        </w:tabs>
        <w:ind w:left="357" w:right="357" w:hanging="360"/>
      </w:pPr>
      <w:rPr>
        <w:rFonts w:hint="cs"/>
      </w:rPr>
    </w:lvl>
    <w:lvl w:ilvl="1" w:tplc="0C9050EE">
      <w:start w:val="1"/>
      <w:numFmt w:val="bullet"/>
      <w:lvlText w:val="-"/>
      <w:lvlJc w:val="left"/>
      <w:pPr>
        <w:tabs>
          <w:tab w:val="num" w:pos="1137"/>
        </w:tabs>
        <w:ind w:left="1137" w:right="1137" w:hanging="420"/>
      </w:pPr>
      <w:rPr>
        <w:rFonts w:ascii="Times New Roman" w:eastAsia="Times New Roman" w:hAnsi="Times New Roman" w:cs="Simplified Arabic" w:hint="default"/>
      </w:rPr>
    </w:lvl>
    <w:lvl w:ilvl="2" w:tplc="0401001B" w:tentative="1">
      <w:start w:val="1"/>
      <w:numFmt w:val="lowerRoman"/>
      <w:lvlText w:val="%3."/>
      <w:lvlJc w:val="right"/>
      <w:pPr>
        <w:tabs>
          <w:tab w:val="num" w:pos="1797"/>
        </w:tabs>
        <w:ind w:left="1797" w:right="1797" w:hanging="180"/>
      </w:pPr>
    </w:lvl>
    <w:lvl w:ilvl="3" w:tplc="0401000F" w:tentative="1">
      <w:start w:val="1"/>
      <w:numFmt w:val="decimal"/>
      <w:lvlText w:val="%4."/>
      <w:lvlJc w:val="left"/>
      <w:pPr>
        <w:tabs>
          <w:tab w:val="num" w:pos="2517"/>
        </w:tabs>
        <w:ind w:left="2517" w:right="2517" w:hanging="360"/>
      </w:pPr>
    </w:lvl>
    <w:lvl w:ilvl="4" w:tplc="04010019" w:tentative="1">
      <w:start w:val="1"/>
      <w:numFmt w:val="lowerLetter"/>
      <w:lvlText w:val="%5."/>
      <w:lvlJc w:val="left"/>
      <w:pPr>
        <w:tabs>
          <w:tab w:val="num" w:pos="3237"/>
        </w:tabs>
        <w:ind w:left="3237" w:right="3237" w:hanging="360"/>
      </w:pPr>
    </w:lvl>
    <w:lvl w:ilvl="5" w:tplc="0401001B" w:tentative="1">
      <w:start w:val="1"/>
      <w:numFmt w:val="lowerRoman"/>
      <w:lvlText w:val="%6."/>
      <w:lvlJc w:val="right"/>
      <w:pPr>
        <w:tabs>
          <w:tab w:val="num" w:pos="3957"/>
        </w:tabs>
        <w:ind w:left="3957" w:right="3957" w:hanging="180"/>
      </w:pPr>
    </w:lvl>
    <w:lvl w:ilvl="6" w:tplc="0401000F" w:tentative="1">
      <w:start w:val="1"/>
      <w:numFmt w:val="decimal"/>
      <w:lvlText w:val="%7."/>
      <w:lvlJc w:val="left"/>
      <w:pPr>
        <w:tabs>
          <w:tab w:val="num" w:pos="4677"/>
        </w:tabs>
        <w:ind w:left="4677" w:right="4677" w:hanging="360"/>
      </w:pPr>
    </w:lvl>
    <w:lvl w:ilvl="7" w:tplc="04010019" w:tentative="1">
      <w:start w:val="1"/>
      <w:numFmt w:val="lowerLetter"/>
      <w:lvlText w:val="%8."/>
      <w:lvlJc w:val="left"/>
      <w:pPr>
        <w:tabs>
          <w:tab w:val="num" w:pos="5397"/>
        </w:tabs>
        <w:ind w:left="5397" w:right="5397" w:hanging="360"/>
      </w:pPr>
    </w:lvl>
    <w:lvl w:ilvl="8" w:tplc="0401001B" w:tentative="1">
      <w:start w:val="1"/>
      <w:numFmt w:val="lowerRoman"/>
      <w:lvlText w:val="%9."/>
      <w:lvlJc w:val="right"/>
      <w:pPr>
        <w:tabs>
          <w:tab w:val="num" w:pos="6117"/>
        </w:tabs>
        <w:ind w:left="6117" w:right="6117" w:hanging="180"/>
      </w:pPr>
    </w:lvl>
  </w:abstractNum>
  <w:abstractNum w:abstractNumId="12">
    <w:nsid w:val="432D68AA"/>
    <w:multiLevelType w:val="hybridMultilevel"/>
    <w:tmpl w:val="1F92A39E"/>
    <w:lvl w:ilvl="0" w:tplc="FFFFFFFF">
      <w:start w:val="1"/>
      <w:numFmt w:val="chosung"/>
      <w:lvlText w:val=""/>
      <w:legacy w:legacy="1" w:legacySpace="0" w:legacyIndent="282"/>
      <w:lvlJc w:val="center"/>
      <w:pPr>
        <w:ind w:left="357" w:right="282" w:hanging="282"/>
      </w:pPr>
      <w:rPr>
        <w:rFonts w:ascii="Symbol" w:hAnsi="Symbol"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3">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4">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15">
    <w:nsid w:val="59AF6093"/>
    <w:multiLevelType w:val="hybridMultilevel"/>
    <w:tmpl w:val="67967706"/>
    <w:lvl w:ilvl="0" w:tplc="9B78CAC2">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nsid w:val="61F11D32"/>
    <w:multiLevelType w:val="hybridMultilevel"/>
    <w:tmpl w:val="FBF2041A"/>
    <w:lvl w:ilvl="0" w:tplc="9B78CAC2">
      <w:start w:val="1"/>
      <w:numFmt w:val="decimal"/>
      <w:lvlText w:val="%1."/>
      <w:lvlJc w:val="left"/>
      <w:pPr>
        <w:tabs>
          <w:tab w:val="num" w:pos="784"/>
        </w:tabs>
        <w:ind w:left="784" w:right="784" w:hanging="360"/>
      </w:pPr>
      <w:rPr>
        <w:rFonts w:asciiTheme="majorBidi" w:hAnsiTheme="majorBidi" w:cstheme="majorBidi" w:hint="default"/>
      </w:rPr>
    </w:lvl>
    <w:lvl w:ilvl="1" w:tplc="04010019" w:tentative="1">
      <w:start w:val="1"/>
      <w:numFmt w:val="lowerLetter"/>
      <w:lvlText w:val="%2."/>
      <w:lvlJc w:val="left"/>
      <w:pPr>
        <w:tabs>
          <w:tab w:val="num" w:pos="1504"/>
        </w:tabs>
        <w:ind w:left="1504" w:right="1504" w:hanging="360"/>
      </w:pPr>
    </w:lvl>
    <w:lvl w:ilvl="2" w:tplc="0401001B" w:tentative="1">
      <w:start w:val="1"/>
      <w:numFmt w:val="lowerRoman"/>
      <w:lvlText w:val="%3."/>
      <w:lvlJc w:val="right"/>
      <w:pPr>
        <w:tabs>
          <w:tab w:val="num" w:pos="2224"/>
        </w:tabs>
        <w:ind w:left="2224" w:right="2224" w:hanging="180"/>
      </w:pPr>
    </w:lvl>
    <w:lvl w:ilvl="3" w:tplc="0401000F" w:tentative="1">
      <w:start w:val="1"/>
      <w:numFmt w:val="decimal"/>
      <w:lvlText w:val="%4."/>
      <w:lvlJc w:val="left"/>
      <w:pPr>
        <w:tabs>
          <w:tab w:val="num" w:pos="2944"/>
        </w:tabs>
        <w:ind w:left="2944" w:right="2944" w:hanging="360"/>
      </w:pPr>
    </w:lvl>
    <w:lvl w:ilvl="4" w:tplc="04010019" w:tentative="1">
      <w:start w:val="1"/>
      <w:numFmt w:val="lowerLetter"/>
      <w:lvlText w:val="%5."/>
      <w:lvlJc w:val="left"/>
      <w:pPr>
        <w:tabs>
          <w:tab w:val="num" w:pos="3664"/>
        </w:tabs>
        <w:ind w:left="3664" w:right="3664" w:hanging="360"/>
      </w:pPr>
    </w:lvl>
    <w:lvl w:ilvl="5" w:tplc="0401001B" w:tentative="1">
      <w:start w:val="1"/>
      <w:numFmt w:val="lowerRoman"/>
      <w:lvlText w:val="%6."/>
      <w:lvlJc w:val="right"/>
      <w:pPr>
        <w:tabs>
          <w:tab w:val="num" w:pos="4384"/>
        </w:tabs>
        <w:ind w:left="4384" w:right="4384" w:hanging="180"/>
      </w:pPr>
    </w:lvl>
    <w:lvl w:ilvl="6" w:tplc="0401000F" w:tentative="1">
      <w:start w:val="1"/>
      <w:numFmt w:val="decimal"/>
      <w:lvlText w:val="%7."/>
      <w:lvlJc w:val="left"/>
      <w:pPr>
        <w:tabs>
          <w:tab w:val="num" w:pos="5104"/>
        </w:tabs>
        <w:ind w:left="5104" w:right="5104" w:hanging="360"/>
      </w:pPr>
    </w:lvl>
    <w:lvl w:ilvl="7" w:tplc="04010019" w:tentative="1">
      <w:start w:val="1"/>
      <w:numFmt w:val="lowerLetter"/>
      <w:lvlText w:val="%8."/>
      <w:lvlJc w:val="left"/>
      <w:pPr>
        <w:tabs>
          <w:tab w:val="num" w:pos="5824"/>
        </w:tabs>
        <w:ind w:left="5824" w:right="5824" w:hanging="360"/>
      </w:pPr>
    </w:lvl>
    <w:lvl w:ilvl="8" w:tplc="0401001B" w:tentative="1">
      <w:start w:val="1"/>
      <w:numFmt w:val="lowerRoman"/>
      <w:lvlText w:val="%9."/>
      <w:lvlJc w:val="right"/>
      <w:pPr>
        <w:tabs>
          <w:tab w:val="num" w:pos="6544"/>
        </w:tabs>
        <w:ind w:left="6544" w:right="6544" w:hanging="180"/>
      </w:pPr>
    </w:lvl>
  </w:abstractNum>
  <w:abstractNum w:abstractNumId="17">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8">
    <w:nsid w:val="7BB23DFC"/>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num w:numId="1">
    <w:abstractNumId w:val="9"/>
  </w:num>
  <w:num w:numId="2">
    <w:abstractNumId w:val="6"/>
  </w:num>
  <w:num w:numId="3">
    <w:abstractNumId w:val="7"/>
  </w:num>
  <w:num w:numId="4">
    <w:abstractNumId w:val="4"/>
  </w:num>
  <w:num w:numId="5">
    <w:abstractNumId w:val="10"/>
  </w:num>
  <w:num w:numId="6">
    <w:abstractNumId w:val="16"/>
  </w:num>
  <w:num w:numId="7">
    <w:abstractNumId w:val="11"/>
  </w:num>
  <w:num w:numId="8">
    <w:abstractNumId w:val="3"/>
  </w:num>
  <w:num w:numId="9">
    <w:abstractNumId w:val="15"/>
  </w:num>
  <w:num w:numId="10">
    <w:abstractNumId w:val="1"/>
  </w:num>
  <w:num w:numId="11">
    <w:abstractNumId w:val="14"/>
  </w:num>
  <w:num w:numId="12">
    <w:abstractNumId w:val="17"/>
  </w:num>
  <w:num w:numId="13">
    <w:abstractNumId w:val="8"/>
  </w:num>
  <w:num w:numId="14">
    <w:abstractNumId w:val="13"/>
  </w:num>
  <w:num w:numId="1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6">
    <w:abstractNumId w:val="12"/>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2"/>
  </w:num>
  <w:num w:numId="19">
    <w:abstractNumId w:val="18"/>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67586"/>
  </w:hdrShapeDefaults>
  <w:footnotePr>
    <w:footnote w:id="-1"/>
    <w:footnote w:id="0"/>
  </w:footnotePr>
  <w:endnotePr>
    <w:endnote w:id="-1"/>
    <w:endnote w:id="0"/>
  </w:endnotePr>
  <w:compat/>
  <w:rsids>
    <w:rsidRoot w:val="00C865D6"/>
    <w:rsid w:val="00002FA4"/>
    <w:rsid w:val="0000488B"/>
    <w:rsid w:val="00005050"/>
    <w:rsid w:val="000057ED"/>
    <w:rsid w:val="00006693"/>
    <w:rsid w:val="00006915"/>
    <w:rsid w:val="00027FCB"/>
    <w:rsid w:val="00033901"/>
    <w:rsid w:val="00044AC5"/>
    <w:rsid w:val="00046342"/>
    <w:rsid w:val="00074DF3"/>
    <w:rsid w:val="00082CAE"/>
    <w:rsid w:val="00084282"/>
    <w:rsid w:val="00084980"/>
    <w:rsid w:val="000A110B"/>
    <w:rsid w:val="000A12BC"/>
    <w:rsid w:val="000B1328"/>
    <w:rsid w:val="000B2574"/>
    <w:rsid w:val="000B505C"/>
    <w:rsid w:val="000C617C"/>
    <w:rsid w:val="000D572C"/>
    <w:rsid w:val="000E1E8D"/>
    <w:rsid w:val="000E4456"/>
    <w:rsid w:val="000F7232"/>
    <w:rsid w:val="000F789F"/>
    <w:rsid w:val="00103563"/>
    <w:rsid w:val="001035BF"/>
    <w:rsid w:val="00105C6F"/>
    <w:rsid w:val="00110C49"/>
    <w:rsid w:val="00113673"/>
    <w:rsid w:val="00116F5F"/>
    <w:rsid w:val="00120FE5"/>
    <w:rsid w:val="001331A4"/>
    <w:rsid w:val="00136FE8"/>
    <w:rsid w:val="0014614D"/>
    <w:rsid w:val="001476D2"/>
    <w:rsid w:val="00150B71"/>
    <w:rsid w:val="00151663"/>
    <w:rsid w:val="00152033"/>
    <w:rsid w:val="0015785F"/>
    <w:rsid w:val="001665CD"/>
    <w:rsid w:val="00171EBE"/>
    <w:rsid w:val="00173F56"/>
    <w:rsid w:val="00190CA5"/>
    <w:rsid w:val="00192C5C"/>
    <w:rsid w:val="001A1171"/>
    <w:rsid w:val="001B6D5B"/>
    <w:rsid w:val="001C093D"/>
    <w:rsid w:val="001C12AE"/>
    <w:rsid w:val="001C7AD0"/>
    <w:rsid w:val="001D3432"/>
    <w:rsid w:val="001F1D5C"/>
    <w:rsid w:val="001F6B70"/>
    <w:rsid w:val="00214093"/>
    <w:rsid w:val="00221103"/>
    <w:rsid w:val="0022155E"/>
    <w:rsid w:val="002440C0"/>
    <w:rsid w:val="00244728"/>
    <w:rsid w:val="00247D94"/>
    <w:rsid w:val="00250B04"/>
    <w:rsid w:val="00254B9C"/>
    <w:rsid w:val="002560FC"/>
    <w:rsid w:val="00266EDE"/>
    <w:rsid w:val="00274958"/>
    <w:rsid w:val="00275D37"/>
    <w:rsid w:val="002813DF"/>
    <w:rsid w:val="00285D00"/>
    <w:rsid w:val="00287EB9"/>
    <w:rsid w:val="0029437A"/>
    <w:rsid w:val="00296395"/>
    <w:rsid w:val="0029774E"/>
    <w:rsid w:val="002A11CA"/>
    <w:rsid w:val="002A7171"/>
    <w:rsid w:val="002B3E09"/>
    <w:rsid w:val="002B489F"/>
    <w:rsid w:val="002B59A3"/>
    <w:rsid w:val="002D506C"/>
    <w:rsid w:val="002E3A41"/>
    <w:rsid w:val="002F0172"/>
    <w:rsid w:val="002F60CC"/>
    <w:rsid w:val="00300461"/>
    <w:rsid w:val="00302343"/>
    <w:rsid w:val="00317D02"/>
    <w:rsid w:val="00322E26"/>
    <w:rsid w:val="003270C4"/>
    <w:rsid w:val="00337A53"/>
    <w:rsid w:val="00343CFB"/>
    <w:rsid w:val="00346D9D"/>
    <w:rsid w:val="003657BF"/>
    <w:rsid w:val="003666F9"/>
    <w:rsid w:val="00373002"/>
    <w:rsid w:val="00373D6C"/>
    <w:rsid w:val="00376E76"/>
    <w:rsid w:val="00376FAD"/>
    <w:rsid w:val="003852C8"/>
    <w:rsid w:val="00386D6E"/>
    <w:rsid w:val="00394515"/>
    <w:rsid w:val="003A0394"/>
    <w:rsid w:val="003A41D4"/>
    <w:rsid w:val="003A4D13"/>
    <w:rsid w:val="003B3955"/>
    <w:rsid w:val="003B68FE"/>
    <w:rsid w:val="003C4FB3"/>
    <w:rsid w:val="003C6A51"/>
    <w:rsid w:val="003D512D"/>
    <w:rsid w:val="003E1524"/>
    <w:rsid w:val="003E3A76"/>
    <w:rsid w:val="003E7345"/>
    <w:rsid w:val="003F14D8"/>
    <w:rsid w:val="003F1948"/>
    <w:rsid w:val="003F4F78"/>
    <w:rsid w:val="003F5E3D"/>
    <w:rsid w:val="003F7FB1"/>
    <w:rsid w:val="0040735D"/>
    <w:rsid w:val="00413AB3"/>
    <w:rsid w:val="00414AB7"/>
    <w:rsid w:val="00446DBD"/>
    <w:rsid w:val="004516BA"/>
    <w:rsid w:val="00475B9A"/>
    <w:rsid w:val="00480E54"/>
    <w:rsid w:val="0049225C"/>
    <w:rsid w:val="004A0931"/>
    <w:rsid w:val="004A715B"/>
    <w:rsid w:val="004B20FB"/>
    <w:rsid w:val="004B4373"/>
    <w:rsid w:val="004B4C9F"/>
    <w:rsid w:val="004C0CCF"/>
    <w:rsid w:val="004C15E3"/>
    <w:rsid w:val="004D5EB3"/>
    <w:rsid w:val="004E2516"/>
    <w:rsid w:val="004E3DA2"/>
    <w:rsid w:val="004E7324"/>
    <w:rsid w:val="004F0307"/>
    <w:rsid w:val="004F7841"/>
    <w:rsid w:val="005048BE"/>
    <w:rsid w:val="0050590A"/>
    <w:rsid w:val="005159A5"/>
    <w:rsid w:val="00516758"/>
    <w:rsid w:val="0052213C"/>
    <w:rsid w:val="00530240"/>
    <w:rsid w:val="0053577F"/>
    <w:rsid w:val="00541D59"/>
    <w:rsid w:val="00554611"/>
    <w:rsid w:val="005636AF"/>
    <w:rsid w:val="00570F25"/>
    <w:rsid w:val="005A295B"/>
    <w:rsid w:val="005B685F"/>
    <w:rsid w:val="005B73D8"/>
    <w:rsid w:val="005C2E68"/>
    <w:rsid w:val="005D56FB"/>
    <w:rsid w:val="005F08B3"/>
    <w:rsid w:val="005F0BA9"/>
    <w:rsid w:val="005F1198"/>
    <w:rsid w:val="005F1684"/>
    <w:rsid w:val="00605948"/>
    <w:rsid w:val="00607061"/>
    <w:rsid w:val="00610385"/>
    <w:rsid w:val="00612207"/>
    <w:rsid w:val="006170CF"/>
    <w:rsid w:val="00617A1D"/>
    <w:rsid w:val="006208AC"/>
    <w:rsid w:val="00646EF4"/>
    <w:rsid w:val="0065341F"/>
    <w:rsid w:val="00657933"/>
    <w:rsid w:val="0066206D"/>
    <w:rsid w:val="0066288F"/>
    <w:rsid w:val="00680D9B"/>
    <w:rsid w:val="00683723"/>
    <w:rsid w:val="00691AF2"/>
    <w:rsid w:val="006C76CC"/>
    <w:rsid w:val="006D1F20"/>
    <w:rsid w:val="006E38D4"/>
    <w:rsid w:val="006F15A2"/>
    <w:rsid w:val="00704598"/>
    <w:rsid w:val="00711E94"/>
    <w:rsid w:val="007139FA"/>
    <w:rsid w:val="00715AD5"/>
    <w:rsid w:val="00720DC1"/>
    <w:rsid w:val="007260F0"/>
    <w:rsid w:val="00726EB8"/>
    <w:rsid w:val="00730D1C"/>
    <w:rsid w:val="00733C0D"/>
    <w:rsid w:val="00733F1F"/>
    <w:rsid w:val="00741214"/>
    <w:rsid w:val="00741D49"/>
    <w:rsid w:val="007447D7"/>
    <w:rsid w:val="007469EC"/>
    <w:rsid w:val="0075552D"/>
    <w:rsid w:val="00767882"/>
    <w:rsid w:val="00770B64"/>
    <w:rsid w:val="00772295"/>
    <w:rsid w:val="007723EE"/>
    <w:rsid w:val="0077613C"/>
    <w:rsid w:val="0077720A"/>
    <w:rsid w:val="007960BA"/>
    <w:rsid w:val="00796A4E"/>
    <w:rsid w:val="007A0DF5"/>
    <w:rsid w:val="007A1089"/>
    <w:rsid w:val="007A25AA"/>
    <w:rsid w:val="007A6B8E"/>
    <w:rsid w:val="007A72B3"/>
    <w:rsid w:val="007B3F5F"/>
    <w:rsid w:val="007C2536"/>
    <w:rsid w:val="007C279C"/>
    <w:rsid w:val="007C326D"/>
    <w:rsid w:val="007C547F"/>
    <w:rsid w:val="007C6416"/>
    <w:rsid w:val="007C666C"/>
    <w:rsid w:val="007D09EC"/>
    <w:rsid w:val="007D71A1"/>
    <w:rsid w:val="007D79D1"/>
    <w:rsid w:val="007E0FDE"/>
    <w:rsid w:val="007F005A"/>
    <w:rsid w:val="007F1EA8"/>
    <w:rsid w:val="00806C56"/>
    <w:rsid w:val="00811298"/>
    <w:rsid w:val="008159CA"/>
    <w:rsid w:val="00815DEC"/>
    <w:rsid w:val="00817D4F"/>
    <w:rsid w:val="00823946"/>
    <w:rsid w:val="00830E27"/>
    <w:rsid w:val="0083196E"/>
    <w:rsid w:val="00833B86"/>
    <w:rsid w:val="0084521B"/>
    <w:rsid w:val="00863C40"/>
    <w:rsid w:val="0087477D"/>
    <w:rsid w:val="0087546F"/>
    <w:rsid w:val="00892C58"/>
    <w:rsid w:val="008A5728"/>
    <w:rsid w:val="008B5169"/>
    <w:rsid w:val="008C5C4F"/>
    <w:rsid w:val="008D20D5"/>
    <w:rsid w:val="008E60FB"/>
    <w:rsid w:val="008F01B0"/>
    <w:rsid w:val="008F32C8"/>
    <w:rsid w:val="008F6281"/>
    <w:rsid w:val="009122EC"/>
    <w:rsid w:val="00915C53"/>
    <w:rsid w:val="009175EB"/>
    <w:rsid w:val="00932FF0"/>
    <w:rsid w:val="00942303"/>
    <w:rsid w:val="009478EF"/>
    <w:rsid w:val="00954004"/>
    <w:rsid w:val="00954824"/>
    <w:rsid w:val="00956D54"/>
    <w:rsid w:val="00957A70"/>
    <w:rsid w:val="00964883"/>
    <w:rsid w:val="009706BF"/>
    <w:rsid w:val="00971A47"/>
    <w:rsid w:val="00986B31"/>
    <w:rsid w:val="00994F40"/>
    <w:rsid w:val="009953FD"/>
    <w:rsid w:val="0099713D"/>
    <w:rsid w:val="009A3600"/>
    <w:rsid w:val="009A3D57"/>
    <w:rsid w:val="009B563E"/>
    <w:rsid w:val="009B72E6"/>
    <w:rsid w:val="009C4059"/>
    <w:rsid w:val="009C4726"/>
    <w:rsid w:val="009C55D7"/>
    <w:rsid w:val="009D064E"/>
    <w:rsid w:val="009D0D9E"/>
    <w:rsid w:val="009D1F8F"/>
    <w:rsid w:val="009E0BF0"/>
    <w:rsid w:val="009E7BEF"/>
    <w:rsid w:val="009F076C"/>
    <w:rsid w:val="009F0834"/>
    <w:rsid w:val="009F3979"/>
    <w:rsid w:val="009F5C46"/>
    <w:rsid w:val="00A05FA4"/>
    <w:rsid w:val="00A0757B"/>
    <w:rsid w:val="00A1039F"/>
    <w:rsid w:val="00A37F5A"/>
    <w:rsid w:val="00A421A0"/>
    <w:rsid w:val="00A42F03"/>
    <w:rsid w:val="00A533B3"/>
    <w:rsid w:val="00A533FB"/>
    <w:rsid w:val="00A61ED2"/>
    <w:rsid w:val="00A67DAB"/>
    <w:rsid w:val="00A71031"/>
    <w:rsid w:val="00A87B4F"/>
    <w:rsid w:val="00A96C4D"/>
    <w:rsid w:val="00AA6B81"/>
    <w:rsid w:val="00AB3F3D"/>
    <w:rsid w:val="00AB69EC"/>
    <w:rsid w:val="00AC10CB"/>
    <w:rsid w:val="00AC3867"/>
    <w:rsid w:val="00AD2152"/>
    <w:rsid w:val="00AD4BB2"/>
    <w:rsid w:val="00AE6239"/>
    <w:rsid w:val="00AE7615"/>
    <w:rsid w:val="00AF39A4"/>
    <w:rsid w:val="00AF3E2D"/>
    <w:rsid w:val="00B05DB7"/>
    <w:rsid w:val="00B105D5"/>
    <w:rsid w:val="00B1177C"/>
    <w:rsid w:val="00B212BF"/>
    <w:rsid w:val="00B40C51"/>
    <w:rsid w:val="00B40C97"/>
    <w:rsid w:val="00B52286"/>
    <w:rsid w:val="00B53C49"/>
    <w:rsid w:val="00B57827"/>
    <w:rsid w:val="00B57B42"/>
    <w:rsid w:val="00B607EF"/>
    <w:rsid w:val="00B61333"/>
    <w:rsid w:val="00B61C6F"/>
    <w:rsid w:val="00B73CB8"/>
    <w:rsid w:val="00B8291A"/>
    <w:rsid w:val="00B90BB3"/>
    <w:rsid w:val="00B95418"/>
    <w:rsid w:val="00B95A1F"/>
    <w:rsid w:val="00BC404C"/>
    <w:rsid w:val="00BD2465"/>
    <w:rsid w:val="00BE1385"/>
    <w:rsid w:val="00BE5CFD"/>
    <w:rsid w:val="00BF1B54"/>
    <w:rsid w:val="00C01DCB"/>
    <w:rsid w:val="00C10930"/>
    <w:rsid w:val="00C124B8"/>
    <w:rsid w:val="00C12C03"/>
    <w:rsid w:val="00C271A1"/>
    <w:rsid w:val="00C30518"/>
    <w:rsid w:val="00C31D2F"/>
    <w:rsid w:val="00C343AB"/>
    <w:rsid w:val="00C4350A"/>
    <w:rsid w:val="00C513F7"/>
    <w:rsid w:val="00C55142"/>
    <w:rsid w:val="00C562D6"/>
    <w:rsid w:val="00C81A6F"/>
    <w:rsid w:val="00C85479"/>
    <w:rsid w:val="00C857CE"/>
    <w:rsid w:val="00C865D6"/>
    <w:rsid w:val="00C901BA"/>
    <w:rsid w:val="00CC30AB"/>
    <w:rsid w:val="00CC3B0F"/>
    <w:rsid w:val="00CC5EC9"/>
    <w:rsid w:val="00CD127B"/>
    <w:rsid w:val="00CD1B1C"/>
    <w:rsid w:val="00CD6CA8"/>
    <w:rsid w:val="00CE658E"/>
    <w:rsid w:val="00CF47EA"/>
    <w:rsid w:val="00D00D47"/>
    <w:rsid w:val="00D00F6C"/>
    <w:rsid w:val="00D11482"/>
    <w:rsid w:val="00D131F7"/>
    <w:rsid w:val="00D13EBB"/>
    <w:rsid w:val="00D21E76"/>
    <w:rsid w:val="00D26563"/>
    <w:rsid w:val="00D27B65"/>
    <w:rsid w:val="00D35283"/>
    <w:rsid w:val="00D40681"/>
    <w:rsid w:val="00D638F8"/>
    <w:rsid w:val="00D727C2"/>
    <w:rsid w:val="00D8688D"/>
    <w:rsid w:val="00D87074"/>
    <w:rsid w:val="00DB433A"/>
    <w:rsid w:val="00DB43F7"/>
    <w:rsid w:val="00DC3A42"/>
    <w:rsid w:val="00DD040E"/>
    <w:rsid w:val="00DD06BD"/>
    <w:rsid w:val="00DD1DF1"/>
    <w:rsid w:val="00DE170D"/>
    <w:rsid w:val="00DE4765"/>
    <w:rsid w:val="00DE73BD"/>
    <w:rsid w:val="00DF1DD0"/>
    <w:rsid w:val="00E01E85"/>
    <w:rsid w:val="00E0322F"/>
    <w:rsid w:val="00E06BA3"/>
    <w:rsid w:val="00E160C8"/>
    <w:rsid w:val="00E231DF"/>
    <w:rsid w:val="00E24FB3"/>
    <w:rsid w:val="00E2760E"/>
    <w:rsid w:val="00E33410"/>
    <w:rsid w:val="00E4368A"/>
    <w:rsid w:val="00E4578D"/>
    <w:rsid w:val="00E74551"/>
    <w:rsid w:val="00E81C07"/>
    <w:rsid w:val="00E85134"/>
    <w:rsid w:val="00E855C1"/>
    <w:rsid w:val="00E913EA"/>
    <w:rsid w:val="00E91CB5"/>
    <w:rsid w:val="00E92A3B"/>
    <w:rsid w:val="00EA0D72"/>
    <w:rsid w:val="00EA3F03"/>
    <w:rsid w:val="00EB3254"/>
    <w:rsid w:val="00EC23C2"/>
    <w:rsid w:val="00EC2998"/>
    <w:rsid w:val="00EC498E"/>
    <w:rsid w:val="00EC5EF0"/>
    <w:rsid w:val="00ED291C"/>
    <w:rsid w:val="00ED5DDF"/>
    <w:rsid w:val="00EE01C6"/>
    <w:rsid w:val="00EE1C51"/>
    <w:rsid w:val="00EE5655"/>
    <w:rsid w:val="00EF1247"/>
    <w:rsid w:val="00EF5D6F"/>
    <w:rsid w:val="00F01592"/>
    <w:rsid w:val="00F05012"/>
    <w:rsid w:val="00F14BAF"/>
    <w:rsid w:val="00F23706"/>
    <w:rsid w:val="00F306AF"/>
    <w:rsid w:val="00F47E1F"/>
    <w:rsid w:val="00F517D9"/>
    <w:rsid w:val="00F6117E"/>
    <w:rsid w:val="00F62618"/>
    <w:rsid w:val="00F72D4F"/>
    <w:rsid w:val="00F74CE4"/>
    <w:rsid w:val="00F74DE7"/>
    <w:rsid w:val="00F77482"/>
    <w:rsid w:val="00F97B82"/>
    <w:rsid w:val="00FB02B3"/>
    <w:rsid w:val="00FB3B25"/>
    <w:rsid w:val="00FB4988"/>
    <w:rsid w:val="00FB7A23"/>
    <w:rsid w:val="00FE2832"/>
    <w:rsid w:val="00FF13AC"/>
    <w:rsid w:val="00FF31DC"/>
    <w:rsid w:val="00FF4A25"/>
    <w:rsid w:val="00FF50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iPriority w:val="99"/>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767882"/>
    <w:pPr>
      <w:spacing w:after="120"/>
      <w:ind w:left="283"/>
    </w:pPr>
  </w:style>
  <w:style w:type="character" w:customStyle="1" w:styleId="BodyTextIndentChar">
    <w:name w:val="Body Text Indent Char"/>
    <w:basedOn w:val="DefaultParagraphFont"/>
    <w:link w:val="BodyTextIndent"/>
    <w:uiPriority w:val="99"/>
    <w:semiHidden/>
    <w:rsid w:val="00767882"/>
  </w:style>
  <w:style w:type="paragraph" w:styleId="ListParagraph">
    <w:name w:val="List Paragraph"/>
    <w:basedOn w:val="Normal"/>
    <w:uiPriority w:val="99"/>
    <w:qFormat/>
    <w:rsid w:val="00E231DF"/>
    <w:pPr>
      <w:ind w:left="720"/>
      <w:contextualSpacing/>
    </w:pPr>
  </w:style>
  <w:style w:type="paragraph" w:styleId="BodyTextIndent3">
    <w:name w:val="Body Text Indent 3"/>
    <w:basedOn w:val="Normal"/>
    <w:link w:val="BodyTextIndent3Char"/>
    <w:uiPriority w:val="99"/>
    <w:semiHidden/>
    <w:unhideWhenUsed/>
    <w:rsid w:val="00D00F6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00F6C"/>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3325636926963078"/>
          <c:y val="0.17361842966110191"/>
          <c:w val="0.70876127326189886"/>
          <c:h val="0.66515928910645705"/>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09432"/>
                  <c:y val="7.9499992668514513E-2"/>
                </c:manualLayout>
              </c:layout>
              <c:showVal val="1"/>
              <c:showCatName val="1"/>
              <c:separator>
</c:separator>
            </c:dLbl>
            <c:dLbl>
              <c:idx val="3"/>
              <c:layout>
                <c:manualLayout>
                  <c:x val="-7.2900778707009464E-2"/>
                  <c:y val="-1.3363329583802149E-2"/>
                </c:manualLayout>
              </c:layout>
              <c:showVal val="1"/>
              <c:showCatName val="1"/>
              <c:separator>
</c:separator>
            </c:dLbl>
            <c:txPr>
              <a:bodyPr/>
              <a:lstStyle/>
              <a:p>
                <a:pPr>
                  <a:defRPr sz="900" baseline="0">
                    <a:latin typeface="Arial" pitchFamily="34" charset="0"/>
                  </a:defRPr>
                </a:pPr>
                <a:endParaRPr lang="ar-SA"/>
              </a:p>
            </c:txPr>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2.7805174114255388E-2</c:v>
                </c:pt>
                <c:pt idx="1">
                  <c:v>0.15192322282072687</c:v>
                </c:pt>
                <c:pt idx="2">
                  <c:v>0.71963432213033929</c:v>
                </c:pt>
                <c:pt idx="3">
                  <c:v>0.10063728093467869</c:v>
                </c:pt>
              </c:numCache>
            </c:numRef>
          </c:val>
        </c:ser>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6276057271043795"/>
          <c:y val="0.17786883782384391"/>
          <c:w val="0.70791506702197604"/>
          <c:h val="0.67276340457443351"/>
        </c:manualLayout>
      </c:layout>
      <c:pie3DChart>
        <c:varyColors val="1"/>
        <c:ser>
          <c:idx val="0"/>
          <c:order val="0"/>
          <c:tx>
            <c:strRef>
              <c:f>Sheet1!$B$1</c:f>
              <c:strCache>
                <c:ptCount val="1"/>
                <c:pt idx="0">
                  <c:v>Column1</c:v>
                </c:pt>
              </c:strCache>
            </c:strRef>
          </c:tx>
          <c:explosion val="25"/>
          <c:dLbls>
            <c:dLbl>
              <c:idx val="0"/>
              <c:layout>
                <c:manualLayout>
                  <c:x val="6.1790058583539566E-2"/>
                  <c:y val="-9.3257279847893268E-2"/>
                </c:manualLayout>
              </c:layout>
              <c:showVal val="1"/>
              <c:showCatName val="1"/>
              <c:separator>
</c:separator>
            </c:dLbl>
            <c:dLbl>
              <c:idx val="1"/>
              <c:layout>
                <c:manualLayout>
                  <c:x val="-3.1384451704531198E-2"/>
                  <c:y val="0.22450800792758047"/>
                </c:manualLayout>
              </c:layout>
              <c:showVal val="1"/>
              <c:showCatName val="1"/>
              <c:separator>
</c:separator>
            </c:dLbl>
            <c:dLbl>
              <c:idx val="2"/>
              <c:layout>
                <c:manualLayout>
                  <c:x val="-3.058998528674681E-2"/>
                  <c:y val="-3.5207072800110803E-2"/>
                </c:manualLayout>
              </c:layout>
              <c:showVal val="1"/>
              <c:showCatName val="1"/>
              <c:separator>
</c:separator>
            </c:dLbl>
            <c:txPr>
              <a:bodyPr/>
              <a:lstStyle/>
              <a:p>
                <a:pPr>
                  <a:defRPr sz="900" baseline="0">
                    <a:latin typeface="Arial" pitchFamily="34" charset="0"/>
                    <a:cs typeface="Arial" pitchFamily="34" charset="0"/>
                  </a:defRPr>
                </a:pPr>
                <a:endParaRPr lang="ar-SA"/>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0.60000000000000064</c:v>
                </c:pt>
                <c:pt idx="1">
                  <c:v>0.26600000000000001</c:v>
                </c:pt>
                <c:pt idx="2">
                  <c:v>0.13400000000000001</c:v>
                </c:pt>
              </c:numCache>
            </c:numRef>
          </c:val>
        </c:ser>
      </c:pie3DChart>
    </c:plotArea>
    <c:plotVisOnly val="1"/>
  </c:chart>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51882-11B7-4D10-9C29-59DA40BB4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11</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aasmar</dc:creator>
  <cp:keywords/>
  <dc:description/>
  <cp:lastModifiedBy>hananj</cp:lastModifiedBy>
  <cp:revision>366</cp:revision>
  <cp:lastPrinted>2011-11-24T12:49:00Z</cp:lastPrinted>
  <dcterms:created xsi:type="dcterms:W3CDTF">2011-10-19T06:33:00Z</dcterms:created>
  <dcterms:modified xsi:type="dcterms:W3CDTF">2012-05-15T07:55:00Z</dcterms:modified>
</cp:coreProperties>
</file>